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6D55" w14:textId="02BD2B59" w:rsidR="004657F4" w:rsidRPr="004657F4" w:rsidRDefault="004657F4" w:rsidP="004657F4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pt-BR" w:eastAsia="ro-RO"/>
        </w:rPr>
        <w:t>Anexa nr. 2</w:t>
      </w:r>
    </w:p>
    <w:p w14:paraId="0134DE16" w14:textId="2E34ACC8" w:rsidR="004657F4" w:rsidRDefault="004657F4" w:rsidP="004657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  <w:r w:rsidRPr="004657F4">
        <w:rPr>
          <w:rFonts w:ascii="Times New Roman" w:hAnsi="Times New Roman" w:cs="Times New Roman"/>
          <w:b/>
          <w:sz w:val="24"/>
          <w:szCs w:val="24"/>
          <w:lang w:val="pt-BR" w:eastAsia="ro-RO"/>
        </w:rPr>
        <w:t>Instrucţiunile de completare, organizare şi exploatare a registrului electronic</w:t>
      </w:r>
    </w:p>
    <w:p w14:paraId="35D53805" w14:textId="4FD2ED9C" w:rsidR="004657F4" w:rsidRDefault="004657F4" w:rsidP="004657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</w:p>
    <w:p w14:paraId="69F252AF" w14:textId="77777777" w:rsidR="004657F4" w:rsidRPr="004657F4" w:rsidRDefault="004657F4" w:rsidP="004657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</w:p>
    <w:p w14:paraId="6438B01B" w14:textId="49AB187B" w:rsidR="004657F4" w:rsidRPr="004657F4" w:rsidRDefault="00F20709" w:rsidP="004657F4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„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Registrul electronic privind informațiile din rapoartele de evaluare” se completeaz</w:t>
      </w:r>
      <w:r w:rsidR="004657F4" w:rsidRPr="004657F4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, pentru fiecare clădire evaluată, prin preluarea informațiilor cuprinse în Anexa </w:t>
      </w:r>
      <w:r w:rsidR="000F3166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nr. 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1 Secțiunea III, pct. 1</w:t>
      </w:r>
      <w:r w:rsidR="00387B89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- Clădiri</w:t>
      </w:r>
      <w:r w:rsid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a următoarelor litere: 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e</w:t>
      </w:r>
      <w:r w:rsid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), 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l</w:t>
      </w:r>
      <w:r w:rsidR="00753165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) 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m</w:t>
      </w:r>
      <w:r w:rsidR="00753165">
        <w:rPr>
          <w:rFonts w:ascii="Times New Roman" w:hAnsi="Times New Roman" w:cs="Times New Roman"/>
          <w:sz w:val="24"/>
          <w:szCs w:val="24"/>
          <w:lang w:val="pt-BR" w:eastAsia="ro-RO"/>
        </w:rPr>
        <w:t>1</w:t>
      </w:r>
      <w:r w:rsidR="004657F4">
        <w:rPr>
          <w:rFonts w:ascii="Times New Roman" w:hAnsi="Times New Roman" w:cs="Times New Roman"/>
          <w:sz w:val="24"/>
          <w:szCs w:val="24"/>
          <w:lang w:val="pt-BR" w:eastAsia="ro-RO"/>
        </w:rPr>
        <w:t>),</w:t>
      </w:r>
      <w:r w:rsidR="0094534F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q</w:t>
      </w:r>
      <w:r w:rsidR="0094534F">
        <w:rPr>
          <w:rFonts w:ascii="Times New Roman" w:hAnsi="Times New Roman" w:cs="Times New Roman"/>
          <w:sz w:val="24"/>
          <w:szCs w:val="24"/>
          <w:lang w:val="pt-BR" w:eastAsia="ro-RO"/>
        </w:rPr>
        <w:t>),</w:t>
      </w:r>
      <w:r w:rsid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r</w:t>
      </w:r>
      <w:r w:rsid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), 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u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), </w:t>
      </w:r>
      <w:r w:rsidR="004A7170">
        <w:rPr>
          <w:rFonts w:ascii="Times New Roman" w:hAnsi="Times New Roman" w:cs="Times New Roman"/>
          <w:sz w:val="24"/>
          <w:szCs w:val="24"/>
          <w:lang w:val="pt-BR" w:eastAsia="ro-RO"/>
        </w:rPr>
        <w:t>w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5</w:t>
      </w:r>
      <w:r w:rsid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), </w:t>
      </w:r>
      <w:r w:rsidR="004A7170">
        <w:rPr>
          <w:rFonts w:ascii="Times New Roman" w:hAnsi="Times New Roman" w:cs="Times New Roman"/>
          <w:sz w:val="24"/>
          <w:szCs w:val="24"/>
          <w:lang w:val="pt-BR" w:eastAsia="ro-RO"/>
        </w:rPr>
        <w:t>y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), </w:t>
      </w:r>
      <w:r w:rsidR="004A7170">
        <w:rPr>
          <w:rFonts w:ascii="Times New Roman" w:hAnsi="Times New Roman" w:cs="Times New Roman"/>
          <w:sz w:val="24"/>
          <w:szCs w:val="24"/>
          <w:lang w:val="pt-BR" w:eastAsia="ro-RO"/>
        </w:rPr>
        <w:t>cc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)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, </w:t>
      </w:r>
      <w:r w:rsidR="004A7170">
        <w:rPr>
          <w:rFonts w:ascii="Times New Roman" w:hAnsi="Times New Roman" w:cs="Times New Roman"/>
          <w:sz w:val="24"/>
          <w:szCs w:val="24"/>
          <w:lang w:val="pt-BR" w:eastAsia="ro-RO"/>
        </w:rPr>
        <w:t>hh</w:t>
      </w:r>
      <w:r w:rsidR="00E04579">
        <w:rPr>
          <w:rFonts w:ascii="Times New Roman" w:hAnsi="Times New Roman" w:cs="Times New Roman"/>
          <w:sz w:val="24"/>
          <w:szCs w:val="24"/>
          <w:lang w:val="pt-BR" w:eastAsia="ro-RO"/>
        </w:rPr>
        <w:t>)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și </w:t>
      </w:r>
      <w:r w:rsidR="004A7170">
        <w:rPr>
          <w:rFonts w:ascii="Times New Roman" w:hAnsi="Times New Roman" w:cs="Times New Roman"/>
          <w:sz w:val="24"/>
          <w:szCs w:val="24"/>
          <w:lang w:val="pt-BR" w:eastAsia="ro-RO"/>
        </w:rPr>
        <w:t>ii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).</w:t>
      </w:r>
    </w:p>
    <w:p w14:paraId="6DC8EBE6" w14:textId="09DC2FA0" w:rsidR="004657F4" w:rsidRPr="004657F4" w:rsidRDefault="00F20709" w:rsidP="004657F4">
      <w:pPr>
        <w:numPr>
          <w:ilvl w:val="0"/>
          <w:numId w:val="3"/>
        </w:numPr>
        <w:spacing w:after="0" w:line="360" w:lineRule="auto"/>
        <w:ind w:left="0" w:firstLine="916"/>
        <w:jc w:val="both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„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Registrul electronic</w:t>
      </w:r>
      <w:r w:rsidR="004657F4" w:rsidRPr="004657F4">
        <w:rPr>
          <w:rFonts w:ascii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privind informațiile din rapoartele de evaluare” este gestionat de Ministerul Finanțelor Publice prin </w:t>
      </w:r>
      <w:r w:rsidR="000B3640">
        <w:rPr>
          <w:rFonts w:ascii="Times New Roman" w:hAnsi="Times New Roman" w:cs="Times New Roman"/>
          <w:sz w:val="24"/>
          <w:szCs w:val="24"/>
        </w:rPr>
        <w:t>Centrul Național pentru Informații Financ</w:t>
      </w:r>
      <w:bookmarkStart w:id="0" w:name="_GoBack"/>
      <w:bookmarkEnd w:id="0"/>
      <w:r w:rsidR="000B3640">
        <w:rPr>
          <w:rFonts w:ascii="Times New Roman" w:hAnsi="Times New Roman" w:cs="Times New Roman"/>
          <w:sz w:val="24"/>
          <w:szCs w:val="24"/>
        </w:rPr>
        <w:t>iare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.</w:t>
      </w:r>
    </w:p>
    <w:p w14:paraId="500ED808" w14:textId="69E237FB" w:rsidR="004657F4" w:rsidRDefault="000B7F15" w:rsidP="004657F4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 xml:space="preserve">Informațiile publice din </w:t>
      </w:r>
      <w:r w:rsidR="00F20709">
        <w:rPr>
          <w:rFonts w:ascii="Times New Roman" w:hAnsi="Times New Roman" w:cs="Times New Roman"/>
          <w:sz w:val="24"/>
          <w:szCs w:val="24"/>
          <w:lang w:val="pt-BR" w:eastAsia="ro-RO"/>
        </w:rPr>
        <w:t>„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Registrul electronic privind informațiile din rapoartele de evaluare”</w:t>
      </w:r>
      <w:r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care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se publică pe pagina de internet a Ministerului Finanțelor Publice, respectiv pe portalul ”www</w:t>
      </w:r>
      <w:r w:rsidR="000F3166">
        <w:rPr>
          <w:rFonts w:ascii="Times New Roman" w:hAnsi="Times New Roman" w:cs="Times New Roman"/>
          <w:sz w:val="24"/>
          <w:szCs w:val="24"/>
          <w:lang w:val="pt-BR" w:eastAsia="ro-RO"/>
        </w:rPr>
        <w:t>.mfinante.</w:t>
      </w:r>
      <w:r w:rsidR="00F7640B">
        <w:rPr>
          <w:rFonts w:ascii="Times New Roman" w:hAnsi="Times New Roman" w:cs="Times New Roman"/>
          <w:sz w:val="24"/>
          <w:szCs w:val="24"/>
          <w:lang w:val="pt-BR" w:eastAsia="ro-RO"/>
        </w:rPr>
        <w:t>gov.</w:t>
      </w:r>
      <w:r w:rsidR="000F3166">
        <w:rPr>
          <w:rFonts w:ascii="Times New Roman" w:hAnsi="Times New Roman" w:cs="Times New Roman"/>
          <w:sz w:val="24"/>
          <w:szCs w:val="24"/>
          <w:lang w:val="pt-BR" w:eastAsia="ro-RO"/>
        </w:rPr>
        <w:t>ro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>” și pot fi consultat</w:t>
      </w:r>
      <w:r>
        <w:rPr>
          <w:rFonts w:ascii="Times New Roman" w:hAnsi="Times New Roman" w:cs="Times New Roman"/>
          <w:sz w:val="24"/>
          <w:szCs w:val="24"/>
          <w:lang w:val="pt-BR" w:eastAsia="ro-RO"/>
        </w:rPr>
        <w:t>e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de orice persoană,</w:t>
      </w:r>
      <w:r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vor fi informații rezultate în urma efectuării unei consultări</w:t>
      </w:r>
      <w:r w:rsidR="004657F4" w:rsidRPr="004657F4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utilizând funcția de căutare succesivă după următoarele elemente:</w:t>
      </w:r>
    </w:p>
    <w:p w14:paraId="1B93F070" w14:textId="322C92D5" w:rsidR="000B7F15" w:rsidRDefault="000B7F15" w:rsidP="00EA264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- Adresa bunului: (Codul și denumirea localității, Denumirea arterei unde este situată proprietatea);</w:t>
      </w:r>
    </w:p>
    <w:p w14:paraId="714C4EE0" w14:textId="58823E7C" w:rsidR="000B7F15" w:rsidRDefault="000B7F15" w:rsidP="00EA264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- Destinația clădirii: rezidențial, nerezidențial sau mixt, după caz;</w:t>
      </w:r>
    </w:p>
    <w:p w14:paraId="17A3EDFF" w14:textId="27219E8C" w:rsidR="000B7F15" w:rsidRDefault="000B7F15" w:rsidP="00EA264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- Suprafața desfășurată (mp) a clădirii care face obiectul evaluării;</w:t>
      </w:r>
    </w:p>
    <w:p w14:paraId="4FCC2113" w14:textId="38F591B6" w:rsidR="000B7F15" w:rsidRDefault="000B7F15" w:rsidP="00EA264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- Data de referință pentru care s-a întocmit raportul de evaluare;</w:t>
      </w:r>
    </w:p>
    <w:p w14:paraId="3FE3C16B" w14:textId="2919EC5F" w:rsidR="000B7F15" w:rsidRDefault="000B7F15" w:rsidP="00EA264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- Valoarea clădirii din raportul de evaluare (mii lei): rezidențial, nerezidențial sau mixt</w:t>
      </w:r>
      <w:r w:rsidR="00FE17B8">
        <w:rPr>
          <w:rFonts w:ascii="Times New Roman" w:hAnsi="Times New Roman" w:cs="Times New Roman"/>
          <w:sz w:val="24"/>
          <w:szCs w:val="24"/>
          <w:lang w:val="pt-BR" w:eastAsia="ro-RO"/>
        </w:rPr>
        <w:t>;</w:t>
      </w:r>
    </w:p>
    <w:p w14:paraId="4460D131" w14:textId="15F64384" w:rsidR="00FE17B8" w:rsidRPr="00FE17B8" w:rsidRDefault="00FE17B8" w:rsidP="00EA264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r w:rsidRPr="00FE17B8">
        <w:rPr>
          <w:rFonts w:ascii="Times New Roman" w:hAnsi="Times New Roman" w:cs="Times New Roman"/>
          <w:sz w:val="24"/>
          <w:szCs w:val="24"/>
          <w:lang w:eastAsia="ro-RO"/>
        </w:rPr>
        <w:t>Data întocmirii Raportului de evaluare</w:t>
      </w:r>
    </w:p>
    <w:p w14:paraId="4185835E" w14:textId="77777777" w:rsidR="00D179A3" w:rsidRPr="004657F4" w:rsidRDefault="00D179A3" w:rsidP="00465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9A3" w:rsidRPr="004657F4" w:rsidSect="006B6E21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769"/>
    <w:multiLevelType w:val="hybridMultilevel"/>
    <w:tmpl w:val="4FD8A2D4"/>
    <w:lvl w:ilvl="0" w:tplc="5B52D7C6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B33E10"/>
    <w:multiLevelType w:val="hybridMultilevel"/>
    <w:tmpl w:val="A2784DF0"/>
    <w:lvl w:ilvl="0" w:tplc="C460195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03A674B"/>
    <w:multiLevelType w:val="hybridMultilevel"/>
    <w:tmpl w:val="B8481B72"/>
    <w:lvl w:ilvl="0" w:tplc="3670E3B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7"/>
    <w:rsid w:val="000A1037"/>
    <w:rsid w:val="000B3640"/>
    <w:rsid w:val="000B7F15"/>
    <w:rsid w:val="000E4F65"/>
    <w:rsid w:val="000F3166"/>
    <w:rsid w:val="00183B0C"/>
    <w:rsid w:val="001D2D3D"/>
    <w:rsid w:val="001D6ED8"/>
    <w:rsid w:val="00236645"/>
    <w:rsid w:val="002A3978"/>
    <w:rsid w:val="00355DBE"/>
    <w:rsid w:val="00387B89"/>
    <w:rsid w:val="004015CD"/>
    <w:rsid w:val="004657F4"/>
    <w:rsid w:val="004A7170"/>
    <w:rsid w:val="004D6B5A"/>
    <w:rsid w:val="004F06FD"/>
    <w:rsid w:val="00595023"/>
    <w:rsid w:val="005B202E"/>
    <w:rsid w:val="006B6E21"/>
    <w:rsid w:val="006F0600"/>
    <w:rsid w:val="00753165"/>
    <w:rsid w:val="0076086B"/>
    <w:rsid w:val="00780067"/>
    <w:rsid w:val="00780D1E"/>
    <w:rsid w:val="00814A57"/>
    <w:rsid w:val="00840F86"/>
    <w:rsid w:val="008B3BC6"/>
    <w:rsid w:val="008D2881"/>
    <w:rsid w:val="00915258"/>
    <w:rsid w:val="0094534F"/>
    <w:rsid w:val="00992DD5"/>
    <w:rsid w:val="00A954FB"/>
    <w:rsid w:val="00D179A3"/>
    <w:rsid w:val="00E04579"/>
    <w:rsid w:val="00E17534"/>
    <w:rsid w:val="00E22014"/>
    <w:rsid w:val="00EA2649"/>
    <w:rsid w:val="00F20709"/>
    <w:rsid w:val="00F7640B"/>
    <w:rsid w:val="00FC1617"/>
    <w:rsid w:val="00FE17B8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C2E"/>
  <w15:docId w15:val="{ED909ECD-B9E9-46A9-A32F-BA42F96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1037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DC36-146D-4C1F-841C-E60393A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Soimu</dc:creator>
  <cp:lastModifiedBy>NICUŞOR-ANDREI SCÂNTEIE</cp:lastModifiedBy>
  <cp:revision>7</cp:revision>
  <cp:lastPrinted>2017-11-02T07:33:00Z</cp:lastPrinted>
  <dcterms:created xsi:type="dcterms:W3CDTF">2017-11-02T06:50:00Z</dcterms:created>
  <dcterms:modified xsi:type="dcterms:W3CDTF">2018-03-05T08:24:00Z</dcterms:modified>
</cp:coreProperties>
</file>