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61" w:rsidRDefault="0032253B">
      <w:pPr>
        <w:tabs>
          <w:tab w:val="left" w:pos="3024"/>
        </w:tabs>
        <w:jc w:val="center"/>
        <w:rPr>
          <w:rFonts w:ascii="Arial" w:hAnsi="Arial" w:cs="Arial"/>
          <w:b/>
          <w:sz w:val="24"/>
          <w:szCs w:val="24"/>
        </w:rPr>
      </w:pPr>
      <w:r>
        <w:rPr>
          <w:rFonts w:ascii="Arial" w:hAnsi="Arial" w:cs="Arial"/>
          <w:b/>
          <w:sz w:val="24"/>
          <w:szCs w:val="24"/>
        </w:rPr>
        <w:t xml:space="preserve">     </w:t>
      </w:r>
    </w:p>
    <w:p w:rsidR="001F0561" w:rsidRPr="00E346A5" w:rsidRDefault="0032253B">
      <w:pPr>
        <w:tabs>
          <w:tab w:val="left" w:pos="3024"/>
        </w:tabs>
        <w:jc w:val="center"/>
        <w:rPr>
          <w:rFonts w:ascii="Arial" w:hAnsi="Arial" w:cs="Arial"/>
          <w:b/>
          <w:sz w:val="24"/>
          <w:szCs w:val="24"/>
        </w:rPr>
      </w:pPr>
      <w:r>
        <w:rPr>
          <w:rFonts w:ascii="Arial" w:hAnsi="Arial" w:cs="Arial"/>
          <w:b/>
          <w:sz w:val="24"/>
          <w:szCs w:val="24"/>
        </w:rPr>
        <w:t xml:space="preserve">     </w:t>
      </w:r>
      <w:r w:rsidRPr="00E346A5">
        <w:rPr>
          <w:rFonts w:ascii="Arial" w:hAnsi="Arial" w:cs="Arial"/>
          <w:b/>
          <w:sz w:val="24"/>
          <w:szCs w:val="24"/>
        </w:rPr>
        <w:t>NOTĂ DE FUNDAMENTARE</w:t>
      </w:r>
    </w:p>
    <w:p w:rsidR="001F0561" w:rsidRPr="00E346A5" w:rsidRDefault="001F0561">
      <w:pPr>
        <w:ind w:firstLine="720"/>
        <w:jc w:val="both"/>
        <w:rPr>
          <w:rFonts w:ascii="Arial" w:hAnsi="Arial" w:cs="Arial"/>
          <w:color w:val="000000"/>
          <w:sz w:val="24"/>
          <w:szCs w:val="24"/>
        </w:rPr>
      </w:pPr>
    </w:p>
    <w:tbl>
      <w:tblPr>
        <w:tblW w:w="0" w:type="auto"/>
        <w:tblInd w:w="157"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8"/>
        <w:gridCol w:w="2828"/>
        <w:gridCol w:w="1007"/>
        <w:gridCol w:w="135"/>
        <w:gridCol w:w="969"/>
        <w:gridCol w:w="2380"/>
        <w:gridCol w:w="1756"/>
        <w:gridCol w:w="22"/>
        <w:gridCol w:w="25"/>
        <w:gridCol w:w="7"/>
        <w:gridCol w:w="10"/>
        <w:gridCol w:w="7"/>
        <w:gridCol w:w="52"/>
        <w:gridCol w:w="29"/>
        <w:gridCol w:w="25"/>
        <w:gridCol w:w="7"/>
        <w:gridCol w:w="12"/>
        <w:gridCol w:w="11"/>
        <w:gridCol w:w="17"/>
        <w:gridCol w:w="33"/>
        <w:gridCol w:w="22"/>
        <w:gridCol w:w="32"/>
        <w:gridCol w:w="37"/>
        <w:gridCol w:w="34"/>
        <w:gridCol w:w="7"/>
        <w:gridCol w:w="35"/>
        <w:gridCol w:w="32"/>
        <w:gridCol w:w="20"/>
        <w:gridCol w:w="40"/>
      </w:tblGrid>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jc w:val="center"/>
              <w:rPr>
                <w:rFonts w:ascii="Arial" w:hAnsi="Arial" w:cs="Arial"/>
                <w:b/>
                <w:bCs/>
                <w:sz w:val="24"/>
                <w:szCs w:val="24"/>
              </w:rPr>
            </w:pPr>
          </w:p>
        </w:tc>
        <w:tc>
          <w:tcPr>
            <w:tcW w:w="9101" w:type="dxa"/>
            <w:gridSpan w:val="7"/>
            <w:tcBorders>
              <w:top w:val="single" w:sz="2" w:space="0" w:color="000001"/>
              <w:left w:val="single" w:sz="2" w:space="0" w:color="000001"/>
              <w:bottom w:val="single" w:sz="2" w:space="0" w:color="000001"/>
              <w:right w:val="nil"/>
            </w:tcBorders>
            <w:shd w:val="clear" w:color="auto" w:fill="auto"/>
            <w:tcMar>
              <w:left w:w="-2" w:type="dxa"/>
            </w:tcMar>
          </w:tcPr>
          <w:p w:rsidR="001F0561" w:rsidRPr="00E346A5" w:rsidRDefault="0032253B">
            <w:pPr>
              <w:jc w:val="center"/>
              <w:rPr>
                <w:rFonts w:ascii="Arial" w:hAnsi="Arial" w:cs="Arial"/>
                <w:b/>
                <w:sz w:val="24"/>
                <w:szCs w:val="24"/>
              </w:rPr>
            </w:pPr>
            <w:r w:rsidRPr="00E346A5">
              <w:rPr>
                <w:rFonts w:ascii="Arial" w:hAnsi="Arial" w:cs="Arial"/>
                <w:b/>
                <w:sz w:val="24"/>
                <w:szCs w:val="24"/>
              </w:rPr>
              <w:t>Secţiunea 1</w:t>
            </w:r>
          </w:p>
          <w:p w:rsidR="001F0561" w:rsidRPr="00E346A5" w:rsidRDefault="0032253B">
            <w:pPr>
              <w:jc w:val="center"/>
              <w:rPr>
                <w:rFonts w:ascii="Arial" w:hAnsi="Arial" w:cs="Arial"/>
                <w:b/>
                <w:sz w:val="24"/>
                <w:szCs w:val="24"/>
              </w:rPr>
            </w:pPr>
            <w:r w:rsidRPr="00E346A5">
              <w:rPr>
                <w:rFonts w:ascii="Arial" w:hAnsi="Arial" w:cs="Arial"/>
                <w:b/>
                <w:sz w:val="24"/>
                <w:szCs w:val="24"/>
              </w:rPr>
              <w:t>Titlul prezentului act normativ</w:t>
            </w:r>
          </w:p>
          <w:p w:rsidR="001F0561" w:rsidRPr="00E346A5" w:rsidRDefault="001F0561">
            <w:pPr>
              <w:jc w:val="center"/>
              <w:rPr>
                <w:rFonts w:ascii="Arial" w:hAnsi="Arial" w:cs="Arial"/>
                <w:sz w:val="24"/>
                <w:szCs w:val="24"/>
              </w:rPr>
            </w:pPr>
          </w:p>
          <w:p w:rsidR="001F0561" w:rsidRPr="00E346A5" w:rsidRDefault="0032253B">
            <w:pPr>
              <w:jc w:val="center"/>
              <w:rPr>
                <w:rFonts w:ascii="Arial" w:hAnsi="Arial" w:cs="Arial"/>
                <w:color w:val="000000"/>
                <w:sz w:val="24"/>
                <w:szCs w:val="24"/>
              </w:rPr>
            </w:pPr>
            <w:r w:rsidRPr="00E346A5">
              <w:rPr>
                <w:rFonts w:ascii="Arial" w:hAnsi="Arial" w:cs="Arial"/>
                <w:sz w:val="24"/>
                <w:szCs w:val="24"/>
              </w:rPr>
              <w:t xml:space="preserve">Hotărârea Guvernului </w:t>
            </w:r>
            <w:r w:rsidRPr="00E346A5">
              <w:rPr>
                <w:rFonts w:ascii="Arial" w:hAnsi="Arial" w:cs="Arial"/>
                <w:color w:val="000000"/>
                <w:sz w:val="24"/>
                <w:szCs w:val="24"/>
              </w:rPr>
              <w:t>pentru modificarea normelor metodologice de aplicare a Ordonanţei de urgenţă a Guvernului nr. 64/2007 privind datoria publică,</w:t>
            </w:r>
          </w:p>
          <w:p w:rsidR="001F0561" w:rsidRPr="00E346A5" w:rsidRDefault="0032253B">
            <w:pPr>
              <w:jc w:val="center"/>
              <w:rPr>
                <w:rFonts w:ascii="Arial" w:hAnsi="Arial" w:cs="Arial"/>
                <w:color w:val="000000"/>
                <w:sz w:val="24"/>
                <w:szCs w:val="24"/>
              </w:rPr>
            </w:pPr>
            <w:r w:rsidRPr="00E346A5">
              <w:rPr>
                <w:rFonts w:ascii="Arial" w:hAnsi="Arial" w:cs="Arial"/>
                <w:color w:val="000000"/>
                <w:sz w:val="24"/>
                <w:szCs w:val="24"/>
              </w:rPr>
              <w:t xml:space="preserve"> aprobate prin Hotărârea Guvernului nr. 1.470/2007</w:t>
            </w:r>
          </w:p>
          <w:p w:rsidR="001F0561" w:rsidRPr="00E346A5" w:rsidRDefault="001F0561">
            <w:pPr>
              <w:jc w:val="center"/>
              <w:rPr>
                <w:rFonts w:ascii="Arial" w:hAnsi="Arial" w:cs="Arial"/>
                <w:sz w:val="24"/>
                <w:szCs w:val="24"/>
              </w:rPr>
            </w:pPr>
          </w:p>
        </w:tc>
        <w:tc>
          <w:tcPr>
            <w:tcW w:w="101" w:type="dxa"/>
            <w:gridSpan w:val="5"/>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sz w:val="24"/>
                <w:szCs w:val="24"/>
              </w:rPr>
            </w:pPr>
          </w:p>
        </w:tc>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23"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0"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9101" w:type="dxa"/>
            <w:gridSpan w:val="7"/>
            <w:tcBorders>
              <w:top w:val="nil"/>
              <w:left w:val="single" w:sz="2" w:space="0" w:color="000001"/>
              <w:bottom w:val="single" w:sz="2" w:space="0" w:color="000001"/>
              <w:right w:val="nil"/>
            </w:tcBorders>
            <w:shd w:val="clear" w:color="auto" w:fill="auto"/>
            <w:tcMar>
              <w:left w:w="-2" w:type="dxa"/>
            </w:tcMar>
          </w:tcPr>
          <w:p w:rsidR="001F0561" w:rsidRPr="00E346A5" w:rsidRDefault="0032253B">
            <w:pPr>
              <w:tabs>
                <w:tab w:val="left" w:pos="3960"/>
              </w:tabs>
              <w:jc w:val="center"/>
              <w:rPr>
                <w:rFonts w:ascii="Arial" w:eastAsia="Calibri" w:hAnsi="Arial" w:cs="Arial"/>
                <w:b/>
                <w:bCs/>
                <w:sz w:val="24"/>
                <w:szCs w:val="24"/>
              </w:rPr>
            </w:pPr>
            <w:r w:rsidRPr="00E346A5">
              <w:rPr>
                <w:rFonts w:ascii="Arial" w:eastAsia="Calibri" w:hAnsi="Arial" w:cs="Arial"/>
                <w:b/>
                <w:bCs/>
                <w:sz w:val="24"/>
                <w:szCs w:val="24"/>
              </w:rPr>
              <w:t>Secţiunea a 2 – a</w:t>
            </w:r>
          </w:p>
          <w:p w:rsidR="001F0561" w:rsidRPr="00E346A5" w:rsidRDefault="0032253B">
            <w:pPr>
              <w:tabs>
                <w:tab w:val="left" w:pos="3960"/>
              </w:tabs>
              <w:jc w:val="center"/>
              <w:rPr>
                <w:rFonts w:ascii="Arial" w:eastAsia="Calibri" w:hAnsi="Arial" w:cs="Arial"/>
                <w:b/>
                <w:bCs/>
                <w:sz w:val="24"/>
                <w:szCs w:val="24"/>
              </w:rPr>
            </w:pPr>
            <w:r w:rsidRPr="00E346A5">
              <w:rPr>
                <w:rFonts w:ascii="Arial" w:eastAsia="Calibri" w:hAnsi="Arial" w:cs="Arial"/>
                <w:b/>
                <w:bCs/>
                <w:sz w:val="24"/>
                <w:szCs w:val="24"/>
              </w:rPr>
              <w:t>Motivul emiterii actului normativ</w:t>
            </w:r>
          </w:p>
          <w:p w:rsidR="001F0561" w:rsidRPr="00E346A5" w:rsidRDefault="001F0561">
            <w:pPr>
              <w:tabs>
                <w:tab w:val="left" w:pos="3960"/>
              </w:tabs>
              <w:jc w:val="center"/>
              <w:rPr>
                <w:rFonts w:ascii="Arial" w:hAnsi="Arial" w:cs="Arial"/>
                <w:sz w:val="24"/>
                <w:szCs w:val="24"/>
              </w:rPr>
            </w:pPr>
          </w:p>
        </w:tc>
        <w:tc>
          <w:tcPr>
            <w:tcW w:w="101" w:type="dxa"/>
            <w:gridSpan w:val="5"/>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sz w:val="24"/>
                <w:szCs w:val="24"/>
              </w:rPr>
            </w:pPr>
          </w:p>
        </w:tc>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23"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0"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rPr>
          <w:trHeight w:val="990"/>
        </w:trPr>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b/>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pPr>
              <w:widowControl w:val="0"/>
              <w:suppressLineNumbers/>
              <w:rPr>
                <w:rFonts w:ascii="Arial" w:hAnsi="Arial" w:cs="Arial"/>
                <w:b/>
                <w:sz w:val="24"/>
                <w:szCs w:val="24"/>
              </w:rPr>
            </w:pPr>
            <w:r w:rsidRPr="00E346A5">
              <w:rPr>
                <w:rFonts w:ascii="Arial" w:hAnsi="Arial" w:cs="Arial"/>
                <w:b/>
                <w:sz w:val="24"/>
                <w:szCs w:val="24"/>
              </w:rPr>
              <w:t>1.Descrierea situaţiei   actuale</w:t>
            </w:r>
          </w:p>
          <w:p w:rsidR="001F0561" w:rsidRPr="00E346A5" w:rsidRDefault="001F0561">
            <w:pPr>
              <w:widowControl w:val="0"/>
              <w:suppressLineNumbers/>
              <w:rPr>
                <w:rFonts w:ascii="Arial" w:hAnsi="Arial" w:cs="Arial"/>
                <w:b/>
                <w:sz w:val="24"/>
                <w:szCs w:val="24"/>
              </w:rPr>
            </w:pP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4879C1" w:rsidRPr="00E346A5" w:rsidRDefault="004879C1" w:rsidP="004879C1">
            <w:pPr>
              <w:autoSpaceDE w:val="0"/>
              <w:autoSpaceDN w:val="0"/>
              <w:adjustRightInd w:val="0"/>
              <w:jc w:val="both"/>
              <w:rPr>
                <w:rFonts w:ascii="Arial" w:hAnsi="Arial" w:cs="Arial"/>
                <w:color w:val="000000"/>
                <w:sz w:val="24"/>
                <w:szCs w:val="24"/>
              </w:rPr>
            </w:pPr>
            <w:r w:rsidRPr="00E346A5">
              <w:rPr>
                <w:rFonts w:ascii="Arial" w:hAnsi="Arial" w:cs="Arial"/>
                <w:color w:val="000000"/>
                <w:sz w:val="24"/>
                <w:szCs w:val="24"/>
              </w:rPr>
              <w:t>1.</w:t>
            </w:r>
            <w:r w:rsidR="0032253B" w:rsidRPr="00E346A5">
              <w:rPr>
                <w:rFonts w:ascii="Arial" w:hAnsi="Arial" w:cs="Arial"/>
                <w:color w:val="000000"/>
                <w:sz w:val="24"/>
                <w:szCs w:val="24"/>
              </w:rPr>
              <w:t>În conformitate cu prevederile Ordonanţei de urgenţă a Guvernului nr. 64/2007 privind datoria publică, aprobată cu modificări şi completări prin Legea nr. 109/2008, cu modificările  și completările ulterioare (numită în continuare OUG nr. 64/2007), Ministerul Finanţelor Publice (MFP) este singurul administrator al datoriei publice guvernamentale.</w:t>
            </w:r>
          </w:p>
          <w:p w:rsidR="004879C1" w:rsidRPr="00E346A5" w:rsidRDefault="004879C1" w:rsidP="004879C1">
            <w:pPr>
              <w:pStyle w:val="ListParagraph"/>
              <w:autoSpaceDE w:val="0"/>
              <w:autoSpaceDN w:val="0"/>
              <w:adjustRightInd w:val="0"/>
              <w:ind w:left="513"/>
              <w:jc w:val="both"/>
              <w:rPr>
                <w:rFonts w:ascii="Arial" w:hAnsi="Arial" w:cs="Arial"/>
                <w:color w:val="000000"/>
                <w:sz w:val="24"/>
                <w:szCs w:val="24"/>
              </w:rPr>
            </w:pPr>
          </w:p>
          <w:p w:rsidR="001F0561" w:rsidRPr="00E346A5" w:rsidRDefault="004879C1" w:rsidP="004879C1">
            <w:pPr>
              <w:autoSpaceDE w:val="0"/>
              <w:autoSpaceDN w:val="0"/>
              <w:adjustRightInd w:val="0"/>
              <w:jc w:val="both"/>
              <w:rPr>
                <w:rFonts w:ascii="Arial" w:hAnsi="Arial" w:cs="Arial"/>
                <w:color w:val="000000"/>
                <w:sz w:val="24"/>
                <w:szCs w:val="24"/>
              </w:rPr>
            </w:pPr>
            <w:r w:rsidRPr="00E346A5">
              <w:rPr>
                <w:rFonts w:ascii="Arial" w:hAnsi="Arial" w:cs="Arial"/>
                <w:color w:val="000000"/>
                <w:sz w:val="24"/>
                <w:szCs w:val="24"/>
              </w:rPr>
              <w:t xml:space="preserve"> </w:t>
            </w:r>
            <w:r w:rsidR="001B4723" w:rsidRPr="00E346A5">
              <w:rPr>
                <w:rFonts w:ascii="Arial" w:hAnsi="Arial" w:cs="Arial"/>
                <w:color w:val="000000"/>
                <w:sz w:val="24"/>
                <w:szCs w:val="24"/>
              </w:rPr>
              <w:t>În cadrul p</w:t>
            </w:r>
            <w:r w:rsidR="0032253B" w:rsidRPr="00E346A5">
              <w:rPr>
                <w:rFonts w:ascii="Arial" w:hAnsi="Arial" w:cs="Arial"/>
                <w:color w:val="000000"/>
                <w:sz w:val="24"/>
                <w:szCs w:val="24"/>
              </w:rPr>
              <w:t>rocedur</w:t>
            </w:r>
            <w:r w:rsidR="001B4723" w:rsidRPr="00E346A5">
              <w:rPr>
                <w:rFonts w:ascii="Arial" w:hAnsi="Arial" w:cs="Arial"/>
                <w:color w:val="000000"/>
                <w:sz w:val="24"/>
                <w:szCs w:val="24"/>
              </w:rPr>
              <w:t>ii</w:t>
            </w:r>
            <w:r w:rsidR="0032253B" w:rsidRPr="00E346A5">
              <w:rPr>
                <w:rFonts w:ascii="Arial" w:hAnsi="Arial" w:cs="Arial"/>
                <w:color w:val="000000"/>
                <w:sz w:val="24"/>
                <w:szCs w:val="24"/>
              </w:rPr>
              <w:t xml:space="preserve"> de contractare a împrumuturilor de la instituţii financiare internaţionale sau de la alte organisme </w:t>
            </w:r>
            <w:proofErr w:type="spellStart"/>
            <w:r w:rsidR="0032253B" w:rsidRPr="00E346A5">
              <w:rPr>
                <w:rFonts w:ascii="Arial" w:hAnsi="Arial" w:cs="Arial"/>
                <w:color w:val="000000"/>
                <w:sz w:val="24"/>
                <w:szCs w:val="24"/>
              </w:rPr>
              <w:t>internaţionale</w:t>
            </w:r>
            <w:proofErr w:type="spellEnd"/>
            <w:r w:rsidR="0032253B" w:rsidRPr="00E346A5">
              <w:rPr>
                <w:rFonts w:ascii="Arial" w:hAnsi="Arial" w:cs="Arial"/>
                <w:color w:val="000000"/>
                <w:sz w:val="24"/>
                <w:szCs w:val="24"/>
              </w:rPr>
              <w:t xml:space="preserve"> angajate d</w:t>
            </w:r>
            <w:r w:rsidR="001B4723" w:rsidRPr="00E346A5">
              <w:rPr>
                <w:rFonts w:ascii="Arial" w:hAnsi="Arial" w:cs="Arial"/>
                <w:color w:val="000000"/>
                <w:sz w:val="24"/>
                <w:szCs w:val="24"/>
              </w:rPr>
              <w:t xml:space="preserve">e MFP pentru scopurile </w:t>
            </w:r>
            <w:proofErr w:type="spellStart"/>
            <w:r w:rsidR="001B4723" w:rsidRPr="00E346A5">
              <w:rPr>
                <w:rFonts w:ascii="Arial" w:hAnsi="Arial" w:cs="Arial"/>
                <w:color w:val="000000"/>
                <w:sz w:val="24"/>
                <w:szCs w:val="24"/>
              </w:rPr>
              <w:t>mentionate</w:t>
            </w:r>
            <w:proofErr w:type="spellEnd"/>
            <w:r w:rsidR="001B4723" w:rsidRPr="00E346A5">
              <w:rPr>
                <w:rFonts w:ascii="Arial" w:hAnsi="Arial" w:cs="Arial"/>
                <w:color w:val="000000"/>
                <w:sz w:val="24"/>
                <w:szCs w:val="24"/>
              </w:rPr>
              <w:t xml:space="preserve"> mai sus, prevăzută la punctul 4.1.a), b) 3 din Normele metodologice de aplicare a </w:t>
            </w:r>
            <w:proofErr w:type="spellStart"/>
            <w:r w:rsidR="001B4723" w:rsidRPr="00E346A5">
              <w:rPr>
                <w:rFonts w:ascii="Arial" w:hAnsi="Arial" w:cs="Arial"/>
                <w:color w:val="000000"/>
                <w:sz w:val="24"/>
                <w:szCs w:val="24"/>
              </w:rPr>
              <w:t>Ordonanţei</w:t>
            </w:r>
            <w:proofErr w:type="spellEnd"/>
            <w:r w:rsidR="001B4723" w:rsidRPr="00E346A5">
              <w:rPr>
                <w:rFonts w:ascii="Arial" w:hAnsi="Arial" w:cs="Arial"/>
                <w:color w:val="000000"/>
                <w:sz w:val="24"/>
                <w:szCs w:val="24"/>
              </w:rPr>
              <w:t xml:space="preserve"> de </w:t>
            </w:r>
            <w:proofErr w:type="spellStart"/>
            <w:r w:rsidR="001B4723" w:rsidRPr="00E346A5">
              <w:rPr>
                <w:rFonts w:ascii="Arial" w:hAnsi="Arial" w:cs="Arial"/>
                <w:color w:val="000000"/>
                <w:sz w:val="24"/>
                <w:szCs w:val="24"/>
              </w:rPr>
              <w:t>urgenţă</w:t>
            </w:r>
            <w:proofErr w:type="spellEnd"/>
            <w:r w:rsidR="001B4723" w:rsidRPr="00E346A5">
              <w:rPr>
                <w:rFonts w:ascii="Arial" w:hAnsi="Arial" w:cs="Arial"/>
                <w:color w:val="000000"/>
                <w:sz w:val="24"/>
                <w:szCs w:val="24"/>
              </w:rPr>
              <w:t xml:space="preserve"> a Guvernului nr. 64/2007 privind datoria publică,  aprobate prin Hotărârea Guvernului nr. 1470/2007, sunt reglementate printre altele </w:t>
            </w:r>
            <w:proofErr w:type="spellStart"/>
            <w:r w:rsidR="001B4723" w:rsidRPr="00E346A5">
              <w:rPr>
                <w:rFonts w:ascii="Arial" w:hAnsi="Arial" w:cs="Arial"/>
                <w:color w:val="000000"/>
                <w:sz w:val="24"/>
                <w:szCs w:val="24"/>
              </w:rPr>
              <w:t>şi</w:t>
            </w:r>
            <w:proofErr w:type="spellEnd"/>
            <w:r w:rsidR="001B4723" w:rsidRPr="00E346A5">
              <w:rPr>
                <w:rFonts w:ascii="Arial" w:hAnsi="Arial" w:cs="Arial"/>
                <w:color w:val="000000"/>
                <w:sz w:val="24"/>
                <w:szCs w:val="24"/>
              </w:rPr>
              <w:t xml:space="preserve"> </w:t>
            </w:r>
            <w:r w:rsidR="00ED7DB4" w:rsidRPr="00E346A5">
              <w:rPr>
                <w:rFonts w:ascii="Arial" w:hAnsi="Arial" w:cs="Arial"/>
                <w:color w:val="000000"/>
                <w:sz w:val="24"/>
                <w:szCs w:val="24"/>
              </w:rPr>
              <w:t xml:space="preserve">elemente </w:t>
            </w:r>
            <w:r w:rsidR="003D7B6D" w:rsidRPr="00E346A5">
              <w:rPr>
                <w:rFonts w:ascii="Arial" w:hAnsi="Arial" w:cs="Arial"/>
                <w:color w:val="000000"/>
                <w:sz w:val="24"/>
                <w:szCs w:val="24"/>
              </w:rPr>
              <w:t>legate de Acordurile Su</w:t>
            </w:r>
            <w:r w:rsidR="00BF4947">
              <w:rPr>
                <w:rFonts w:ascii="Arial" w:hAnsi="Arial" w:cs="Arial"/>
                <w:color w:val="000000"/>
                <w:sz w:val="24"/>
                <w:szCs w:val="24"/>
              </w:rPr>
              <w:t>b</w:t>
            </w:r>
            <w:r w:rsidR="003D7B6D" w:rsidRPr="00E346A5">
              <w:rPr>
                <w:rFonts w:ascii="Arial" w:hAnsi="Arial" w:cs="Arial"/>
                <w:color w:val="000000"/>
                <w:sz w:val="24"/>
                <w:szCs w:val="24"/>
              </w:rPr>
              <w:t xml:space="preserve">sidiare care se încheie între Ministerul </w:t>
            </w:r>
            <w:proofErr w:type="spellStart"/>
            <w:r w:rsidR="003D7B6D" w:rsidRPr="00E346A5">
              <w:rPr>
                <w:rFonts w:ascii="Arial" w:hAnsi="Arial" w:cs="Arial"/>
                <w:color w:val="000000"/>
                <w:sz w:val="24"/>
                <w:szCs w:val="24"/>
              </w:rPr>
              <w:t>Finanţelor</w:t>
            </w:r>
            <w:proofErr w:type="spellEnd"/>
            <w:r w:rsidR="003D7B6D" w:rsidRPr="00E346A5">
              <w:rPr>
                <w:rFonts w:ascii="Arial" w:hAnsi="Arial" w:cs="Arial"/>
                <w:color w:val="000000"/>
                <w:sz w:val="24"/>
                <w:szCs w:val="24"/>
              </w:rPr>
              <w:t xml:space="preserve"> Publice, în calitate de Împrumutat </w:t>
            </w:r>
            <w:proofErr w:type="spellStart"/>
            <w:r w:rsidR="003D7B6D" w:rsidRPr="00E346A5">
              <w:rPr>
                <w:rFonts w:ascii="Arial" w:hAnsi="Arial" w:cs="Arial"/>
                <w:color w:val="000000"/>
                <w:sz w:val="24"/>
                <w:szCs w:val="24"/>
              </w:rPr>
              <w:t>şi</w:t>
            </w:r>
            <w:proofErr w:type="spellEnd"/>
            <w:r w:rsidR="003D7B6D" w:rsidRPr="00E346A5">
              <w:rPr>
                <w:rFonts w:ascii="Arial" w:hAnsi="Arial" w:cs="Arial"/>
                <w:color w:val="000000"/>
                <w:sz w:val="24"/>
                <w:szCs w:val="24"/>
              </w:rPr>
              <w:t xml:space="preserve"> ministerele de resort,</w:t>
            </w:r>
            <w:r w:rsidR="00E27F06" w:rsidRPr="00E346A5">
              <w:rPr>
                <w:rFonts w:ascii="Arial" w:hAnsi="Arial" w:cs="Arial"/>
                <w:color w:val="000000"/>
                <w:sz w:val="24"/>
                <w:szCs w:val="24"/>
              </w:rPr>
              <w:t xml:space="preserve"> în calitate de </w:t>
            </w:r>
            <w:proofErr w:type="spellStart"/>
            <w:r w:rsidR="00E27F06" w:rsidRPr="00E346A5">
              <w:rPr>
                <w:rFonts w:ascii="Arial" w:hAnsi="Arial" w:cs="Arial"/>
                <w:color w:val="000000"/>
                <w:sz w:val="24"/>
                <w:szCs w:val="24"/>
              </w:rPr>
              <w:t>agenţii</w:t>
            </w:r>
            <w:proofErr w:type="spellEnd"/>
            <w:r w:rsidR="000A0234" w:rsidRPr="00E346A5">
              <w:rPr>
                <w:rFonts w:ascii="Arial" w:hAnsi="Arial" w:cs="Arial"/>
                <w:color w:val="000000"/>
                <w:sz w:val="24"/>
                <w:szCs w:val="24"/>
              </w:rPr>
              <w:t xml:space="preserve"> de implementare, prin care se stabilesc </w:t>
            </w:r>
            <w:proofErr w:type="spellStart"/>
            <w:r w:rsidR="000A0234" w:rsidRPr="00E346A5">
              <w:rPr>
                <w:rFonts w:ascii="Arial" w:hAnsi="Arial" w:cs="Arial"/>
                <w:iCs/>
                <w:sz w:val="24"/>
                <w:szCs w:val="24"/>
              </w:rPr>
              <w:t>obligaţiile</w:t>
            </w:r>
            <w:proofErr w:type="spellEnd"/>
            <w:r w:rsidR="000A0234" w:rsidRPr="00E346A5">
              <w:rPr>
                <w:rFonts w:ascii="Arial" w:hAnsi="Arial" w:cs="Arial"/>
                <w:iCs/>
                <w:sz w:val="24"/>
                <w:szCs w:val="24"/>
              </w:rPr>
              <w:t xml:space="preserve"> </w:t>
            </w:r>
            <w:proofErr w:type="spellStart"/>
            <w:r w:rsidR="000A0234" w:rsidRPr="00E346A5">
              <w:rPr>
                <w:rFonts w:ascii="Arial" w:hAnsi="Arial" w:cs="Arial"/>
                <w:iCs/>
                <w:sz w:val="24"/>
                <w:szCs w:val="24"/>
              </w:rPr>
              <w:t>şi</w:t>
            </w:r>
            <w:proofErr w:type="spellEnd"/>
            <w:r w:rsidR="000A0234" w:rsidRPr="00E346A5">
              <w:rPr>
                <w:rFonts w:ascii="Arial" w:hAnsi="Arial" w:cs="Arial"/>
                <w:iCs/>
                <w:sz w:val="24"/>
                <w:szCs w:val="24"/>
              </w:rPr>
              <w:t xml:space="preserve"> drepturilor acestora în ce</w:t>
            </w:r>
            <w:r w:rsidR="00E27F06" w:rsidRPr="00E346A5">
              <w:rPr>
                <w:rFonts w:ascii="Arial" w:hAnsi="Arial" w:cs="Arial"/>
                <w:iCs/>
                <w:sz w:val="24"/>
                <w:szCs w:val="24"/>
              </w:rPr>
              <w:t>ea ce</w:t>
            </w:r>
            <w:r w:rsidR="000A0234" w:rsidRPr="00E346A5">
              <w:rPr>
                <w:rFonts w:ascii="Arial" w:hAnsi="Arial" w:cs="Arial"/>
                <w:iCs/>
                <w:sz w:val="24"/>
                <w:szCs w:val="24"/>
              </w:rPr>
              <w:t xml:space="preserve"> </w:t>
            </w:r>
            <w:proofErr w:type="spellStart"/>
            <w:r w:rsidR="000A0234" w:rsidRPr="00E346A5">
              <w:rPr>
                <w:rFonts w:ascii="Arial" w:hAnsi="Arial" w:cs="Arial"/>
                <w:iCs/>
                <w:sz w:val="24"/>
                <w:szCs w:val="24"/>
              </w:rPr>
              <w:t>priveşte</w:t>
            </w:r>
            <w:proofErr w:type="spellEnd"/>
            <w:r w:rsidR="000A0234" w:rsidRPr="00E346A5">
              <w:rPr>
                <w:rFonts w:ascii="Arial" w:hAnsi="Arial" w:cs="Arial"/>
                <w:iCs/>
                <w:sz w:val="24"/>
                <w:szCs w:val="24"/>
              </w:rPr>
              <w:t xml:space="preserve"> </w:t>
            </w:r>
            <w:r w:rsidR="003D7B6D" w:rsidRPr="00E346A5">
              <w:rPr>
                <w:rFonts w:ascii="Arial" w:hAnsi="Arial" w:cs="Arial"/>
                <w:color w:val="000000"/>
                <w:sz w:val="24"/>
                <w:szCs w:val="24"/>
              </w:rPr>
              <w:t xml:space="preserve">aplicarea </w:t>
            </w:r>
            <w:r w:rsidR="001B4723" w:rsidRPr="00E346A5">
              <w:rPr>
                <w:rFonts w:ascii="Arial" w:hAnsi="Arial" w:cs="Arial"/>
                <w:color w:val="000000"/>
                <w:sz w:val="24"/>
                <w:szCs w:val="24"/>
              </w:rPr>
              <w:t>acorduri</w:t>
            </w:r>
            <w:r w:rsidR="000A0234" w:rsidRPr="00E346A5">
              <w:rPr>
                <w:rFonts w:ascii="Arial" w:hAnsi="Arial" w:cs="Arial"/>
                <w:color w:val="000000"/>
                <w:sz w:val="24"/>
                <w:szCs w:val="24"/>
              </w:rPr>
              <w:t>lor</w:t>
            </w:r>
            <w:r w:rsidR="001B4723" w:rsidRPr="00E346A5">
              <w:rPr>
                <w:rFonts w:ascii="Arial" w:hAnsi="Arial" w:cs="Arial"/>
                <w:color w:val="000000"/>
                <w:sz w:val="24"/>
                <w:szCs w:val="24"/>
              </w:rPr>
              <w:t xml:space="preserve"> de împrumut</w:t>
            </w:r>
            <w:r w:rsidR="000A0234" w:rsidRPr="00E346A5">
              <w:rPr>
                <w:rFonts w:ascii="Arial" w:hAnsi="Arial" w:cs="Arial"/>
                <w:color w:val="000000"/>
                <w:sz w:val="24"/>
                <w:szCs w:val="24"/>
              </w:rPr>
              <w:t xml:space="preserve"> în cauză</w:t>
            </w:r>
            <w:r w:rsidR="001B4723" w:rsidRPr="00E346A5">
              <w:rPr>
                <w:rFonts w:ascii="Arial" w:hAnsi="Arial" w:cs="Arial"/>
                <w:color w:val="000000"/>
                <w:sz w:val="24"/>
                <w:szCs w:val="24"/>
              </w:rPr>
              <w:t>.</w:t>
            </w:r>
          </w:p>
          <w:p w:rsidR="001B4723" w:rsidRPr="00E346A5" w:rsidRDefault="001B4723" w:rsidP="004879C1">
            <w:pPr>
              <w:autoSpaceDE w:val="0"/>
              <w:autoSpaceDN w:val="0"/>
              <w:adjustRightInd w:val="0"/>
              <w:jc w:val="both"/>
              <w:rPr>
                <w:rFonts w:ascii="Arial" w:hAnsi="Arial" w:cs="Arial"/>
                <w:color w:val="000000"/>
                <w:sz w:val="24"/>
                <w:szCs w:val="24"/>
              </w:rPr>
            </w:pPr>
          </w:p>
          <w:p w:rsidR="001F0561" w:rsidRPr="00E346A5" w:rsidRDefault="0032253B" w:rsidP="00F656BE">
            <w:pPr>
              <w:autoSpaceDE w:val="0"/>
              <w:autoSpaceDN w:val="0"/>
              <w:adjustRightInd w:val="0"/>
              <w:jc w:val="both"/>
              <w:rPr>
                <w:rFonts w:ascii="Arial" w:hAnsi="Arial" w:cs="Arial"/>
                <w:color w:val="000000"/>
                <w:sz w:val="24"/>
                <w:szCs w:val="24"/>
              </w:rPr>
            </w:pPr>
            <w:r w:rsidRPr="00E346A5">
              <w:rPr>
                <w:rFonts w:ascii="Arial" w:hAnsi="Arial" w:cs="Arial"/>
                <w:color w:val="000000"/>
                <w:sz w:val="24"/>
                <w:szCs w:val="24"/>
              </w:rPr>
              <w:t xml:space="preserve">2. Conform subpunctului 8 </w:t>
            </w:r>
            <w:bookmarkStart w:id="0" w:name="__DdeLink__1100_729775932"/>
            <w:r w:rsidRPr="00E346A5">
              <w:rPr>
                <w:rFonts w:ascii="Arial" w:hAnsi="Arial" w:cs="Arial"/>
                <w:color w:val="000000"/>
                <w:sz w:val="24"/>
                <w:szCs w:val="24"/>
              </w:rPr>
              <w:t>al punctului 4.1.a),b)1^3,</w:t>
            </w:r>
            <w:bookmarkEnd w:id="0"/>
            <w:r w:rsidRPr="00E346A5">
              <w:rPr>
                <w:rFonts w:ascii="Arial" w:hAnsi="Arial" w:cs="Arial"/>
                <w:color w:val="000000"/>
                <w:sz w:val="24"/>
                <w:szCs w:val="24"/>
              </w:rPr>
              <w:t xml:space="preserve"> în cadrul procedurii de răscumpărare anticipată/preschimbare a titlurilor de stat în lei emise pe piaţa internă, în ziua licitaţiei, dealerii primari prezintă oferta în cont propriu şi în contul clienţilor lor, deţinători legali de titluri de stat din seriile </w:t>
            </w:r>
            <w:proofErr w:type="spellStart"/>
            <w:r w:rsidRPr="00E346A5">
              <w:rPr>
                <w:rFonts w:ascii="Arial" w:hAnsi="Arial" w:cs="Arial"/>
                <w:color w:val="000000"/>
                <w:sz w:val="24"/>
                <w:szCs w:val="24"/>
              </w:rPr>
              <w:t>anunţate</w:t>
            </w:r>
            <w:proofErr w:type="spellEnd"/>
            <w:r w:rsidRPr="00E346A5">
              <w:rPr>
                <w:rFonts w:ascii="Arial" w:hAnsi="Arial" w:cs="Arial"/>
                <w:color w:val="000000"/>
                <w:sz w:val="24"/>
                <w:szCs w:val="24"/>
              </w:rPr>
              <w:t xml:space="preserve"> pentru răscumpărare anticipată/preschimbare.</w:t>
            </w: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rPr>
          <w:trHeight w:val="1415"/>
        </w:trPr>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b/>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pPr>
              <w:widowControl w:val="0"/>
              <w:suppressLineNumbers/>
              <w:rPr>
                <w:rFonts w:ascii="Arial" w:hAnsi="Arial" w:cs="Arial"/>
                <w:b/>
                <w:sz w:val="24"/>
                <w:szCs w:val="24"/>
              </w:rPr>
            </w:pPr>
            <w:r w:rsidRPr="00E346A5">
              <w:rPr>
                <w:rFonts w:ascii="Arial" w:hAnsi="Arial" w:cs="Arial"/>
                <w:b/>
                <w:sz w:val="24"/>
                <w:szCs w:val="24"/>
              </w:rPr>
              <w:t>2.Schimbări preconizate</w:t>
            </w: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1F0561" w:rsidRPr="00E346A5" w:rsidRDefault="003D7B6D">
            <w:pPr>
              <w:jc w:val="both"/>
              <w:rPr>
                <w:rFonts w:ascii="Arial" w:hAnsi="Arial" w:cs="Arial"/>
                <w:iCs/>
                <w:sz w:val="24"/>
                <w:szCs w:val="24"/>
                <w:lang w:eastAsia="en-US"/>
              </w:rPr>
            </w:pPr>
            <w:r w:rsidRPr="00E346A5">
              <w:rPr>
                <w:rFonts w:ascii="Arial" w:hAnsi="Arial" w:cs="Arial"/>
                <w:iCs/>
                <w:sz w:val="24"/>
                <w:szCs w:val="24"/>
                <w:lang w:eastAsia="en-US"/>
              </w:rPr>
              <w:t xml:space="preserve">1. Având în vedere </w:t>
            </w:r>
            <w:r w:rsidR="0032253B" w:rsidRPr="00E346A5">
              <w:rPr>
                <w:rFonts w:ascii="Arial" w:hAnsi="Arial" w:cs="Arial"/>
                <w:iCs/>
                <w:sz w:val="24"/>
                <w:szCs w:val="24"/>
                <w:lang w:eastAsia="en-US"/>
              </w:rPr>
              <w:t xml:space="preserve">concluziile </w:t>
            </w:r>
            <w:proofErr w:type="spellStart"/>
            <w:r w:rsidR="0032253B" w:rsidRPr="00E346A5">
              <w:rPr>
                <w:rFonts w:ascii="Arial" w:hAnsi="Arial" w:cs="Arial"/>
                <w:iCs/>
                <w:sz w:val="24"/>
                <w:szCs w:val="24"/>
                <w:lang w:eastAsia="en-US"/>
              </w:rPr>
              <w:t>şi</w:t>
            </w:r>
            <w:proofErr w:type="spellEnd"/>
            <w:r w:rsidR="0032253B" w:rsidRPr="00E346A5">
              <w:rPr>
                <w:rFonts w:ascii="Arial" w:hAnsi="Arial" w:cs="Arial"/>
                <w:iCs/>
                <w:sz w:val="24"/>
                <w:szCs w:val="24"/>
                <w:lang w:eastAsia="en-US"/>
              </w:rPr>
              <w:t xml:space="preserve"> recomandările formulate de Curtea de Conturi cu ocazia  </w:t>
            </w:r>
            <w:proofErr w:type="spellStart"/>
            <w:r w:rsidR="0032253B" w:rsidRPr="00E346A5">
              <w:rPr>
                <w:rFonts w:ascii="Arial" w:hAnsi="Arial" w:cs="Arial"/>
                <w:iCs/>
                <w:sz w:val="24"/>
                <w:szCs w:val="24"/>
                <w:lang w:eastAsia="en-US"/>
              </w:rPr>
              <w:t>acţiunilor</w:t>
            </w:r>
            <w:proofErr w:type="spellEnd"/>
            <w:r w:rsidR="0032253B" w:rsidRPr="00E346A5">
              <w:rPr>
                <w:rFonts w:ascii="Arial" w:hAnsi="Arial" w:cs="Arial"/>
                <w:iCs/>
                <w:sz w:val="24"/>
                <w:szCs w:val="24"/>
                <w:lang w:eastAsia="en-US"/>
              </w:rPr>
              <w:t xml:space="preserve"> de audit,</w:t>
            </w:r>
            <w:r w:rsidRPr="00E346A5">
              <w:rPr>
                <w:rFonts w:ascii="Arial" w:hAnsi="Arial" w:cs="Arial"/>
                <w:iCs/>
                <w:sz w:val="24"/>
                <w:szCs w:val="24"/>
                <w:lang w:eastAsia="en-US"/>
              </w:rPr>
              <w:t xml:space="preserve"> privind stabilirea unor termene pentru încheierea acordurilor  subsidiare între MFP </w:t>
            </w:r>
            <w:proofErr w:type="spellStart"/>
            <w:r w:rsidRPr="00E346A5">
              <w:rPr>
                <w:rFonts w:ascii="Arial" w:hAnsi="Arial" w:cs="Arial"/>
                <w:iCs/>
                <w:sz w:val="24"/>
                <w:szCs w:val="24"/>
                <w:lang w:eastAsia="en-US"/>
              </w:rPr>
              <w:t>şi</w:t>
            </w:r>
            <w:proofErr w:type="spellEnd"/>
            <w:r w:rsidRPr="00E346A5">
              <w:rPr>
                <w:rFonts w:ascii="Arial" w:hAnsi="Arial" w:cs="Arial"/>
                <w:iCs/>
                <w:sz w:val="24"/>
                <w:szCs w:val="24"/>
                <w:lang w:eastAsia="en-US"/>
              </w:rPr>
              <w:t xml:space="preserve"> </w:t>
            </w:r>
            <w:r w:rsidR="005B1C47" w:rsidRPr="00E346A5">
              <w:rPr>
                <w:rFonts w:ascii="Arial" w:hAnsi="Arial" w:cs="Arial"/>
                <w:iCs/>
                <w:sz w:val="24"/>
                <w:szCs w:val="24"/>
                <w:lang w:eastAsia="en-US"/>
              </w:rPr>
              <w:t>ministerele de resort,</w:t>
            </w:r>
            <w:r w:rsidRPr="00E346A5">
              <w:rPr>
                <w:rFonts w:ascii="Arial" w:hAnsi="Arial" w:cs="Arial"/>
                <w:iCs/>
                <w:sz w:val="24"/>
                <w:szCs w:val="24"/>
                <w:lang w:eastAsia="en-US"/>
              </w:rPr>
              <w:t xml:space="preserve"> aferente unor acorduri de împrumut, pentru a permite accelerarea procesului de semnare al acestora </w:t>
            </w:r>
            <w:proofErr w:type="spellStart"/>
            <w:r w:rsidRPr="00E346A5">
              <w:rPr>
                <w:rFonts w:ascii="Arial" w:hAnsi="Arial" w:cs="Arial"/>
                <w:iCs/>
                <w:sz w:val="24"/>
                <w:szCs w:val="24"/>
                <w:lang w:eastAsia="en-US"/>
              </w:rPr>
              <w:t>şi</w:t>
            </w:r>
            <w:proofErr w:type="spellEnd"/>
            <w:r w:rsidRPr="00E346A5">
              <w:rPr>
                <w:rFonts w:ascii="Arial" w:hAnsi="Arial" w:cs="Arial"/>
                <w:iCs/>
                <w:sz w:val="24"/>
                <w:szCs w:val="24"/>
                <w:lang w:eastAsia="en-US"/>
              </w:rPr>
              <w:t xml:space="preserve"> </w:t>
            </w:r>
            <w:r w:rsidR="005B1C47" w:rsidRPr="00E346A5">
              <w:rPr>
                <w:rFonts w:ascii="Arial" w:hAnsi="Arial" w:cs="Arial"/>
                <w:iCs/>
                <w:sz w:val="24"/>
                <w:szCs w:val="24"/>
                <w:lang w:eastAsia="en-US"/>
              </w:rPr>
              <w:t xml:space="preserve">totodată </w:t>
            </w:r>
            <w:r w:rsidRPr="00E346A5">
              <w:rPr>
                <w:rFonts w:ascii="Arial" w:hAnsi="Arial" w:cs="Arial"/>
                <w:iCs/>
                <w:sz w:val="24"/>
                <w:szCs w:val="24"/>
                <w:lang w:eastAsia="en-US"/>
              </w:rPr>
              <w:t xml:space="preserve">eficientizarea implementării proiectelor în cauză, </w:t>
            </w:r>
            <w:r w:rsidR="0032253B" w:rsidRPr="00E346A5">
              <w:rPr>
                <w:rFonts w:ascii="Arial" w:hAnsi="Arial" w:cs="Arial"/>
                <w:iCs/>
                <w:sz w:val="24"/>
                <w:szCs w:val="24"/>
                <w:lang w:eastAsia="en-US"/>
              </w:rPr>
              <w:t>a intervenit necesitatea actualizării</w:t>
            </w:r>
            <w:r w:rsidRPr="00E346A5">
              <w:rPr>
                <w:rFonts w:ascii="Arial" w:hAnsi="Arial" w:cs="Arial"/>
                <w:iCs/>
                <w:sz w:val="24"/>
                <w:szCs w:val="24"/>
                <w:lang w:eastAsia="en-US"/>
              </w:rPr>
              <w:t xml:space="preserve"> </w:t>
            </w:r>
            <w:r w:rsidR="004879C1" w:rsidRPr="00E346A5">
              <w:rPr>
                <w:rFonts w:ascii="Arial" w:hAnsi="Arial" w:cs="Arial"/>
                <w:iCs/>
                <w:sz w:val="24"/>
                <w:szCs w:val="24"/>
                <w:lang w:eastAsia="en-US"/>
              </w:rPr>
              <w:t>paragrafului 9)</w:t>
            </w:r>
            <w:r w:rsidRPr="00E346A5">
              <w:rPr>
                <w:rFonts w:ascii="Arial" w:hAnsi="Arial" w:cs="Arial"/>
                <w:iCs/>
                <w:sz w:val="24"/>
                <w:szCs w:val="24"/>
                <w:lang w:eastAsia="en-US"/>
              </w:rPr>
              <w:t xml:space="preserve"> al </w:t>
            </w:r>
            <w:r w:rsidR="0032253B" w:rsidRPr="00E346A5">
              <w:rPr>
                <w:rFonts w:ascii="Arial" w:hAnsi="Arial" w:cs="Arial"/>
                <w:iCs/>
                <w:sz w:val="24"/>
                <w:szCs w:val="24"/>
                <w:lang w:eastAsia="en-US"/>
              </w:rPr>
              <w:t>punctul</w:t>
            </w:r>
            <w:r w:rsidRPr="00E346A5">
              <w:rPr>
                <w:rFonts w:ascii="Arial" w:hAnsi="Arial" w:cs="Arial"/>
                <w:iCs/>
                <w:sz w:val="24"/>
                <w:szCs w:val="24"/>
                <w:lang w:eastAsia="en-US"/>
              </w:rPr>
              <w:t>ui</w:t>
            </w:r>
            <w:r w:rsidR="0032253B" w:rsidRPr="00E346A5">
              <w:rPr>
                <w:rFonts w:ascii="Arial" w:hAnsi="Arial" w:cs="Arial"/>
                <w:iCs/>
                <w:sz w:val="24"/>
                <w:szCs w:val="24"/>
                <w:lang w:eastAsia="en-US"/>
              </w:rPr>
              <w:t xml:space="preserve"> 4.1.a), b) 3 din Normele Metodologice de aplicare ale OUG nr. 64/2007. </w:t>
            </w:r>
          </w:p>
          <w:p w:rsidR="003D7B6D" w:rsidRPr="00E346A5" w:rsidRDefault="003D7B6D">
            <w:pPr>
              <w:jc w:val="both"/>
              <w:rPr>
                <w:rFonts w:ascii="Arial" w:hAnsi="Arial" w:cs="Arial"/>
                <w:iCs/>
                <w:sz w:val="24"/>
                <w:szCs w:val="24"/>
                <w:lang w:eastAsia="en-US"/>
              </w:rPr>
            </w:pPr>
          </w:p>
          <w:p w:rsidR="00C20812" w:rsidRDefault="0032253B">
            <w:pPr>
              <w:jc w:val="both"/>
              <w:rPr>
                <w:rFonts w:ascii="Arial" w:hAnsi="Arial" w:cs="Arial"/>
                <w:iCs/>
                <w:sz w:val="24"/>
                <w:szCs w:val="24"/>
              </w:rPr>
            </w:pPr>
            <w:r w:rsidRPr="00E346A5">
              <w:rPr>
                <w:rFonts w:ascii="Arial" w:eastAsia="Arial" w:hAnsi="Arial" w:cs="Arial"/>
                <w:bCs/>
                <w:color w:val="000000"/>
                <w:sz w:val="24"/>
                <w:szCs w:val="24"/>
                <w:shd w:val="clear" w:color="auto" w:fill="FFFFFF"/>
              </w:rPr>
              <w:t xml:space="preserve">2. </w:t>
            </w:r>
            <w:r w:rsidRPr="00E346A5">
              <w:rPr>
                <w:rFonts w:ascii="Arial" w:hAnsi="Arial" w:cs="Arial"/>
                <w:iCs/>
                <w:sz w:val="24"/>
                <w:szCs w:val="24"/>
              </w:rPr>
              <w:t>În procesul elaborării reglementărilor Băncii Naționale a României, în calitate de agent al statului, privind desfășurarea operațiunilor de administrare a pasivelor (răscumpărare anticipată și preschimbare de titluri de stat), a rezultat imposibilitatea prezentării de oferte de participare la aceste licitații de către dealerii primari astfel:</w:t>
            </w:r>
          </w:p>
          <w:p w:rsidR="00C20812" w:rsidRDefault="0032253B" w:rsidP="00C20812">
            <w:pPr>
              <w:rPr>
                <w:rFonts w:ascii="Arial" w:hAnsi="Arial" w:cs="Arial"/>
                <w:iCs/>
                <w:sz w:val="24"/>
                <w:szCs w:val="24"/>
              </w:rPr>
            </w:pPr>
            <w:r w:rsidRPr="00E346A5">
              <w:rPr>
                <w:rFonts w:ascii="Arial" w:hAnsi="Arial" w:cs="Arial"/>
                <w:iCs/>
                <w:sz w:val="24"/>
                <w:szCs w:val="24"/>
              </w:rPr>
              <w:t xml:space="preserve"> i) doar în nume și cont propriu, sau ii) doar în numele și contul clienților</w:t>
            </w:r>
            <w:r w:rsidR="00C20812">
              <w:rPr>
                <w:rFonts w:ascii="Arial" w:hAnsi="Arial" w:cs="Arial"/>
                <w:iCs/>
                <w:sz w:val="24"/>
                <w:szCs w:val="24"/>
              </w:rPr>
              <w:t xml:space="preserve"> lor.</w:t>
            </w:r>
            <w:r w:rsidRPr="00E346A5">
              <w:rPr>
                <w:rFonts w:ascii="Arial" w:hAnsi="Arial" w:cs="Arial"/>
                <w:iCs/>
                <w:sz w:val="24"/>
                <w:szCs w:val="24"/>
              </w:rPr>
              <w:t xml:space="preserve"> </w:t>
            </w:r>
          </w:p>
          <w:p w:rsidR="001F0561" w:rsidRDefault="0032253B" w:rsidP="00C20812">
            <w:pPr>
              <w:jc w:val="both"/>
              <w:rPr>
                <w:rFonts w:ascii="Arial" w:hAnsi="Arial" w:cs="Arial"/>
                <w:iCs/>
                <w:sz w:val="24"/>
                <w:szCs w:val="24"/>
              </w:rPr>
            </w:pPr>
            <w:r w:rsidRPr="00E346A5">
              <w:rPr>
                <w:rFonts w:ascii="Arial" w:hAnsi="Arial" w:cs="Arial"/>
                <w:iCs/>
                <w:sz w:val="24"/>
                <w:szCs w:val="24"/>
              </w:rPr>
              <w:br/>
              <w:t>De asemenea, calitatea de ”deținători legali” nu poate fi dovedită/cuantificată în ziua licitației de către BNR în calitatea sa de agent mandatat al statului pentru organizarea licitațiilor pentru astfel de operațiuni, având în vedere prevederile registrului de evidență a titlurilor de stat (Sistemul SaFIR), precum și faptul că din momentul întocmirii ofertelor de participare și până la decontarea rezultatelor licitațiilor (două zile lucrătoare) deținătorii de titluri de stat-participanți la licitații pot efectua liber tranzacții de cumpărare/vânzare de titluri de stat.</w:t>
            </w:r>
          </w:p>
          <w:p w:rsidR="00C20812" w:rsidRPr="00E346A5" w:rsidRDefault="00C20812" w:rsidP="00C20812">
            <w:pPr>
              <w:jc w:val="both"/>
              <w:rPr>
                <w:rFonts w:ascii="Arial" w:hAnsi="Arial" w:cs="Arial"/>
                <w:iCs/>
                <w:sz w:val="24"/>
                <w:szCs w:val="24"/>
              </w:rPr>
            </w:pPr>
          </w:p>
          <w:p w:rsidR="00C20812" w:rsidRDefault="0032253B" w:rsidP="00C20812">
            <w:pPr>
              <w:jc w:val="both"/>
              <w:rPr>
                <w:rFonts w:ascii="Arial" w:hAnsi="Arial" w:cs="Arial"/>
                <w:iCs/>
                <w:sz w:val="24"/>
                <w:szCs w:val="24"/>
              </w:rPr>
            </w:pPr>
            <w:r w:rsidRPr="00E346A5">
              <w:rPr>
                <w:rFonts w:ascii="Arial" w:hAnsi="Arial" w:cs="Arial"/>
                <w:iCs/>
                <w:sz w:val="24"/>
                <w:szCs w:val="24"/>
              </w:rPr>
              <w:t xml:space="preserve">În consecință se impune  modificarea subpunctului 8 </w:t>
            </w:r>
            <w:r w:rsidRPr="00E346A5">
              <w:rPr>
                <w:rFonts w:ascii="Arial" w:hAnsi="Arial" w:cs="Arial"/>
                <w:iCs/>
                <w:sz w:val="24"/>
                <w:szCs w:val="24"/>
                <w:lang w:eastAsia="en-US"/>
              </w:rPr>
              <w:t>al punctului 4.1.a),b)1^3,</w:t>
            </w:r>
            <w:r w:rsidR="00814E41" w:rsidRPr="00E346A5">
              <w:rPr>
                <w:rFonts w:ascii="Arial" w:hAnsi="Arial" w:cs="Arial"/>
                <w:iCs/>
                <w:sz w:val="24"/>
                <w:szCs w:val="24"/>
                <w:lang w:eastAsia="en-US"/>
              </w:rPr>
              <w:t xml:space="preserve">b, </w:t>
            </w:r>
            <w:r w:rsidRPr="00E346A5">
              <w:rPr>
                <w:rFonts w:ascii="Arial" w:hAnsi="Arial" w:cs="Arial"/>
                <w:iCs/>
                <w:sz w:val="24"/>
                <w:szCs w:val="24"/>
              </w:rPr>
              <w:t>astfel:</w:t>
            </w:r>
            <w:r w:rsidR="00814E41" w:rsidRPr="00E346A5">
              <w:rPr>
                <w:rFonts w:ascii="Arial" w:hAnsi="Arial" w:cs="Arial"/>
                <w:iCs/>
                <w:sz w:val="24"/>
                <w:szCs w:val="24"/>
              </w:rPr>
              <w:t xml:space="preserve"> </w:t>
            </w:r>
          </w:p>
          <w:p w:rsidR="001F0561" w:rsidRDefault="00814E41" w:rsidP="00C20812">
            <w:pPr>
              <w:jc w:val="both"/>
              <w:rPr>
                <w:rFonts w:ascii="Arial" w:hAnsi="Arial" w:cs="Arial"/>
                <w:i/>
                <w:iCs/>
                <w:sz w:val="24"/>
                <w:szCs w:val="24"/>
              </w:rPr>
            </w:pPr>
            <w:r w:rsidRPr="00E346A5">
              <w:rPr>
                <w:rFonts w:ascii="Arial" w:hAnsi="Arial" w:cs="Arial"/>
                <w:iCs/>
                <w:sz w:val="24"/>
                <w:szCs w:val="24"/>
              </w:rPr>
              <w:t xml:space="preserve"> </w:t>
            </w:r>
            <w:r w:rsidR="0032253B" w:rsidRPr="00E346A5">
              <w:rPr>
                <w:rFonts w:ascii="Arial" w:hAnsi="Arial" w:cs="Arial"/>
                <w:iCs/>
                <w:sz w:val="24"/>
                <w:szCs w:val="24"/>
              </w:rPr>
              <w:t xml:space="preserve"> </w:t>
            </w:r>
            <w:r w:rsidR="0032253B" w:rsidRPr="00E346A5">
              <w:rPr>
                <w:rFonts w:ascii="Arial" w:hAnsi="Arial" w:cs="Arial"/>
                <w:iCs/>
                <w:sz w:val="24"/>
                <w:szCs w:val="24"/>
              </w:rPr>
              <w:br/>
              <w:t xml:space="preserve"> </w:t>
            </w:r>
            <w:r w:rsidR="0032253B" w:rsidRPr="00C20812">
              <w:rPr>
                <w:rFonts w:ascii="Arial" w:hAnsi="Arial" w:cs="Arial"/>
                <w:i/>
                <w:iCs/>
                <w:sz w:val="24"/>
                <w:szCs w:val="24"/>
              </w:rPr>
              <w:t xml:space="preserve">„În ziua licitaţiei, dealerii primari prezintă oferta în cont propriu </w:t>
            </w:r>
            <w:proofErr w:type="spellStart"/>
            <w:r w:rsidR="0032253B" w:rsidRPr="00C20812">
              <w:rPr>
                <w:rFonts w:ascii="Arial" w:hAnsi="Arial" w:cs="Arial"/>
                <w:i/>
                <w:iCs/>
                <w:sz w:val="24"/>
                <w:szCs w:val="24"/>
              </w:rPr>
              <w:t>şi</w:t>
            </w:r>
            <w:proofErr w:type="spellEnd"/>
            <w:r w:rsidR="0032253B" w:rsidRPr="00C20812">
              <w:rPr>
                <w:rFonts w:ascii="Arial" w:hAnsi="Arial" w:cs="Arial"/>
                <w:i/>
                <w:iCs/>
                <w:sz w:val="24"/>
                <w:szCs w:val="24"/>
              </w:rPr>
              <w:t xml:space="preserve">/sau în contul </w:t>
            </w:r>
            <w:proofErr w:type="spellStart"/>
            <w:r w:rsidR="0032253B" w:rsidRPr="00C20812">
              <w:rPr>
                <w:rFonts w:ascii="Arial" w:hAnsi="Arial" w:cs="Arial"/>
                <w:i/>
                <w:iCs/>
                <w:sz w:val="24"/>
                <w:szCs w:val="24"/>
              </w:rPr>
              <w:t>clienţilor</w:t>
            </w:r>
            <w:proofErr w:type="spellEnd"/>
            <w:r w:rsidR="0032253B" w:rsidRPr="00C20812">
              <w:rPr>
                <w:rFonts w:ascii="Arial" w:hAnsi="Arial" w:cs="Arial"/>
                <w:i/>
                <w:iCs/>
                <w:sz w:val="24"/>
                <w:szCs w:val="24"/>
              </w:rPr>
              <w:t xml:space="preserve"> lor.”</w:t>
            </w:r>
          </w:p>
          <w:p w:rsidR="00C20812" w:rsidRPr="00C20812" w:rsidRDefault="00C20812" w:rsidP="00C20812">
            <w:pPr>
              <w:jc w:val="both"/>
              <w:rPr>
                <w:rFonts w:ascii="Arial" w:hAnsi="Arial" w:cs="Arial"/>
                <w:i/>
                <w:iCs/>
                <w:sz w:val="24"/>
                <w:szCs w:val="24"/>
              </w:rPr>
            </w:pP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eastAsia="Arial" w:hAnsi="Arial" w:cs="Arial"/>
                <w:b/>
                <w:bCs/>
                <w:color w:val="000000"/>
                <w:sz w:val="24"/>
                <w:szCs w:val="24"/>
                <w:shd w:val="clear" w:color="auto" w:fill="FFFFFF"/>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eastAsia="Arial" w:hAnsi="Arial" w:cs="Arial"/>
                <w:color w:val="000000"/>
                <w:sz w:val="24"/>
                <w:szCs w:val="24"/>
                <w:shd w:val="clear" w:color="auto" w:fill="FFFFFF"/>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eastAsia="Arial" w:hAnsi="Arial" w:cs="Arial"/>
                <w:color w:val="000000"/>
                <w:sz w:val="24"/>
                <w:szCs w:val="24"/>
                <w:shd w:val="clear" w:color="auto" w:fill="FFFFFF"/>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eastAsia="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eastAsia="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eastAsia="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rPr>
          <w:trHeight w:val="292"/>
        </w:trPr>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rsidP="00F656BE">
            <w:pPr>
              <w:jc w:val="both"/>
              <w:rPr>
                <w:rFonts w:ascii="Arial" w:hAnsi="Arial" w:cs="Arial"/>
                <w:sz w:val="24"/>
                <w:szCs w:val="24"/>
              </w:rPr>
            </w:pPr>
            <w:r w:rsidRPr="00E346A5">
              <w:rPr>
                <w:rFonts w:ascii="Arial" w:hAnsi="Arial" w:cs="Arial"/>
                <w:sz w:val="24"/>
                <w:szCs w:val="24"/>
              </w:rPr>
              <w:t xml:space="preserve">3. Alte informaţii   </w:t>
            </w: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1F0561" w:rsidRPr="00E346A5" w:rsidRDefault="0032253B">
            <w:pPr>
              <w:widowControl w:val="0"/>
              <w:suppressLineNumbers/>
              <w:rPr>
                <w:rFonts w:ascii="Arial" w:hAnsi="Arial" w:cs="Arial"/>
                <w:color w:val="000000"/>
                <w:sz w:val="24"/>
                <w:szCs w:val="24"/>
              </w:rPr>
            </w:pPr>
            <w:r w:rsidRPr="00E346A5">
              <w:rPr>
                <w:rFonts w:ascii="Arial" w:hAnsi="Arial" w:cs="Arial"/>
                <w:color w:val="000000"/>
                <w:sz w:val="24"/>
                <w:szCs w:val="24"/>
              </w:rPr>
              <w:t>Nu au fost identificate</w:t>
            </w: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9079" w:type="dxa"/>
            <w:gridSpan w:val="6"/>
            <w:tcBorders>
              <w:top w:val="nil"/>
              <w:left w:val="single" w:sz="2" w:space="0" w:color="000001"/>
              <w:bottom w:val="single" w:sz="2" w:space="0" w:color="000001"/>
              <w:right w:val="nil"/>
            </w:tcBorders>
            <w:shd w:val="clear" w:color="auto" w:fill="auto"/>
            <w:tcMar>
              <w:left w:w="-2" w:type="dxa"/>
            </w:tcMar>
          </w:tcPr>
          <w:p w:rsidR="001F0561" w:rsidRPr="00E346A5" w:rsidRDefault="0032253B">
            <w:pPr>
              <w:ind w:right="117"/>
              <w:jc w:val="center"/>
              <w:rPr>
                <w:rFonts w:ascii="Arial" w:hAnsi="Arial" w:cs="Arial"/>
                <w:b/>
                <w:color w:val="000000"/>
                <w:sz w:val="24"/>
                <w:szCs w:val="24"/>
              </w:rPr>
            </w:pPr>
            <w:r w:rsidRPr="00E346A5">
              <w:rPr>
                <w:rFonts w:ascii="Arial" w:hAnsi="Arial" w:cs="Arial"/>
                <w:b/>
                <w:color w:val="000000"/>
                <w:sz w:val="24"/>
                <w:szCs w:val="24"/>
              </w:rPr>
              <w:t>Secțiunea a 3-a</w:t>
            </w:r>
          </w:p>
          <w:p w:rsidR="001F0561" w:rsidRPr="00E346A5" w:rsidRDefault="0032253B">
            <w:pPr>
              <w:ind w:right="117"/>
              <w:jc w:val="center"/>
              <w:rPr>
                <w:rFonts w:ascii="Arial" w:hAnsi="Arial" w:cs="Arial"/>
                <w:b/>
                <w:color w:val="000000"/>
                <w:sz w:val="24"/>
                <w:szCs w:val="24"/>
              </w:rPr>
            </w:pPr>
            <w:r w:rsidRPr="00E346A5">
              <w:rPr>
                <w:rFonts w:ascii="Arial" w:hAnsi="Arial" w:cs="Arial"/>
                <w:b/>
                <w:color w:val="000000"/>
                <w:sz w:val="24"/>
                <w:szCs w:val="24"/>
              </w:rPr>
              <w:t>Impactul socioeconomic al actului normativ</w:t>
            </w:r>
          </w:p>
        </w:tc>
        <w:tc>
          <w:tcPr>
            <w:tcW w:w="152" w:type="dxa"/>
            <w:gridSpan w:val="7"/>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25"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7" w:type="dxa"/>
            <w:gridSpan w:val="4"/>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4"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60"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pPr>
              <w:jc w:val="both"/>
              <w:rPr>
                <w:rFonts w:ascii="Arial" w:hAnsi="Arial" w:cs="Arial"/>
                <w:sz w:val="24"/>
                <w:szCs w:val="24"/>
              </w:rPr>
            </w:pPr>
            <w:r w:rsidRPr="00E346A5">
              <w:rPr>
                <w:rFonts w:ascii="Arial" w:hAnsi="Arial" w:cs="Arial"/>
                <w:sz w:val="24"/>
                <w:szCs w:val="24"/>
              </w:rPr>
              <w:t xml:space="preserve">1.Impactul macroeconomic </w:t>
            </w: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1F0561" w:rsidRPr="00E346A5" w:rsidRDefault="0032253B">
            <w:pPr>
              <w:widowControl w:val="0"/>
              <w:jc w:val="both"/>
              <w:rPr>
                <w:rFonts w:ascii="Arial" w:hAnsi="Arial" w:cs="Arial"/>
                <w:color w:val="000000"/>
                <w:sz w:val="24"/>
                <w:szCs w:val="24"/>
              </w:rPr>
            </w:pPr>
            <w:r w:rsidRPr="00E346A5">
              <w:rPr>
                <w:rFonts w:ascii="Arial" w:hAnsi="Arial" w:cs="Arial"/>
                <w:color w:val="000000"/>
                <w:sz w:val="24"/>
                <w:szCs w:val="24"/>
              </w:rPr>
              <w:t xml:space="preserve"> Actul normativ nu are impact la nivel macroeconomic</w:t>
            </w:r>
          </w:p>
          <w:p w:rsidR="00F656BE" w:rsidRPr="00E346A5" w:rsidRDefault="00F656BE">
            <w:pPr>
              <w:widowControl w:val="0"/>
              <w:jc w:val="both"/>
              <w:rPr>
                <w:rFonts w:ascii="Arial" w:hAnsi="Arial" w:cs="Arial"/>
                <w:color w:val="000000"/>
                <w:sz w:val="24"/>
                <w:szCs w:val="24"/>
              </w:rPr>
            </w:pPr>
          </w:p>
          <w:p w:rsidR="001F0561" w:rsidRPr="00E346A5" w:rsidRDefault="001F0561">
            <w:pPr>
              <w:widowControl w:val="0"/>
              <w:jc w:val="both"/>
              <w:rPr>
                <w:rFonts w:ascii="Arial" w:hAnsi="Arial" w:cs="Arial"/>
                <w:color w:val="000000"/>
                <w:sz w:val="24"/>
                <w:szCs w:val="24"/>
              </w:rPr>
            </w:pP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pPr>
              <w:widowControl w:val="0"/>
              <w:suppressLineNumbers/>
              <w:rPr>
                <w:rFonts w:ascii="Arial" w:hAnsi="Arial" w:cs="Arial"/>
                <w:sz w:val="24"/>
                <w:szCs w:val="24"/>
              </w:rPr>
            </w:pPr>
            <w:r w:rsidRPr="00E346A5">
              <w:rPr>
                <w:rFonts w:ascii="Arial" w:hAnsi="Arial" w:cs="Arial"/>
                <w:sz w:val="24"/>
                <w:szCs w:val="24"/>
              </w:rPr>
              <w:t>1ˆ1 Impact asupra mediului concurenţial şi domeniul ajutoarelor de stat</w:t>
            </w:r>
          </w:p>
          <w:p w:rsidR="00F656BE" w:rsidRPr="00E346A5" w:rsidRDefault="00F656BE">
            <w:pPr>
              <w:widowControl w:val="0"/>
              <w:suppressLineNumbers/>
              <w:rPr>
                <w:rFonts w:ascii="Arial" w:hAnsi="Arial" w:cs="Arial"/>
                <w:sz w:val="24"/>
                <w:szCs w:val="24"/>
              </w:rPr>
            </w:pP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1F0561" w:rsidRPr="00E346A5" w:rsidRDefault="0032253B">
            <w:pPr>
              <w:widowControl w:val="0"/>
              <w:suppressLineNumbers/>
              <w:rPr>
                <w:rFonts w:ascii="Arial" w:hAnsi="Arial" w:cs="Arial"/>
                <w:color w:val="000000"/>
                <w:sz w:val="24"/>
                <w:szCs w:val="24"/>
              </w:rPr>
            </w:pPr>
            <w:r w:rsidRPr="00E346A5">
              <w:rPr>
                <w:rFonts w:ascii="Arial" w:hAnsi="Arial" w:cs="Arial"/>
                <w:color w:val="000000"/>
                <w:sz w:val="24"/>
                <w:szCs w:val="24"/>
              </w:rPr>
              <w:t xml:space="preserve"> Nu se referă la acest subiect.</w:t>
            </w: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pPr>
              <w:jc w:val="both"/>
              <w:rPr>
                <w:rFonts w:ascii="Arial" w:hAnsi="Arial" w:cs="Arial"/>
                <w:sz w:val="24"/>
                <w:szCs w:val="24"/>
              </w:rPr>
            </w:pPr>
            <w:r w:rsidRPr="00E346A5">
              <w:rPr>
                <w:rFonts w:ascii="Arial" w:hAnsi="Arial" w:cs="Arial"/>
                <w:sz w:val="24"/>
                <w:szCs w:val="24"/>
              </w:rPr>
              <w:t>2. Impactul asupra mediului de afaceri</w:t>
            </w: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1F0561" w:rsidRPr="00E346A5" w:rsidRDefault="0032253B">
            <w:pPr>
              <w:suppressLineNumbers/>
              <w:jc w:val="both"/>
              <w:rPr>
                <w:rFonts w:ascii="Arial" w:hAnsi="Arial" w:cs="Arial"/>
                <w:color w:val="000000"/>
                <w:sz w:val="24"/>
                <w:szCs w:val="24"/>
              </w:rPr>
            </w:pPr>
            <w:r w:rsidRPr="00E346A5">
              <w:rPr>
                <w:rFonts w:ascii="Arial" w:hAnsi="Arial" w:cs="Arial"/>
                <w:color w:val="000000"/>
                <w:sz w:val="24"/>
                <w:szCs w:val="24"/>
              </w:rPr>
              <w:t>Nu se referă la acest subiect.</w:t>
            </w: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pPr>
              <w:rPr>
                <w:rFonts w:ascii="Arial" w:hAnsi="Arial" w:cs="Arial"/>
                <w:sz w:val="24"/>
                <w:szCs w:val="24"/>
              </w:rPr>
            </w:pPr>
            <w:r w:rsidRPr="00E346A5">
              <w:rPr>
                <w:rFonts w:ascii="Arial" w:hAnsi="Arial" w:cs="Arial"/>
                <w:sz w:val="24"/>
                <w:szCs w:val="24"/>
              </w:rPr>
              <w:t>2.1 Impactul asupra sarcinilor administrative</w:t>
            </w: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1F0561" w:rsidRPr="00E346A5" w:rsidRDefault="0032253B">
            <w:pPr>
              <w:suppressLineNumbers/>
              <w:jc w:val="both"/>
              <w:rPr>
                <w:rFonts w:ascii="Arial" w:hAnsi="Arial" w:cs="Arial"/>
                <w:color w:val="000000"/>
                <w:sz w:val="24"/>
                <w:szCs w:val="24"/>
              </w:rPr>
            </w:pPr>
            <w:r w:rsidRPr="00E346A5">
              <w:rPr>
                <w:rFonts w:ascii="Arial" w:hAnsi="Arial" w:cs="Arial"/>
                <w:color w:val="000000"/>
                <w:sz w:val="24"/>
                <w:szCs w:val="24"/>
              </w:rPr>
              <w:t>Nu se referă la acest subiect.</w:t>
            </w: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rsidP="00F656BE">
            <w:pPr>
              <w:rPr>
                <w:rFonts w:ascii="Arial" w:hAnsi="Arial" w:cs="Arial"/>
                <w:color w:val="000000"/>
                <w:sz w:val="24"/>
                <w:szCs w:val="24"/>
              </w:rPr>
            </w:pPr>
            <w:r w:rsidRPr="00E346A5">
              <w:rPr>
                <w:rFonts w:ascii="Arial" w:hAnsi="Arial" w:cs="Arial"/>
                <w:sz w:val="24"/>
                <w:szCs w:val="24"/>
              </w:rPr>
              <w:t>2.2 Impactul asupra întreprinderilor mici și mijlocii</w:t>
            </w: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1F0561" w:rsidRPr="00E346A5" w:rsidRDefault="0032253B">
            <w:pPr>
              <w:suppressLineNumbers/>
              <w:jc w:val="both"/>
              <w:rPr>
                <w:rFonts w:ascii="Arial" w:hAnsi="Arial" w:cs="Arial"/>
                <w:color w:val="000000"/>
                <w:sz w:val="24"/>
                <w:szCs w:val="24"/>
              </w:rPr>
            </w:pPr>
            <w:r w:rsidRPr="00E346A5">
              <w:rPr>
                <w:rFonts w:ascii="Arial" w:hAnsi="Arial" w:cs="Arial"/>
                <w:color w:val="000000"/>
                <w:sz w:val="24"/>
                <w:szCs w:val="24"/>
              </w:rPr>
              <w:t>Nu se referă la acest subiect.</w:t>
            </w: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F656BE" w:rsidRPr="00E346A5" w:rsidRDefault="0032253B" w:rsidP="00F656BE">
            <w:pPr>
              <w:rPr>
                <w:rFonts w:ascii="Arial" w:hAnsi="Arial" w:cs="Arial"/>
                <w:sz w:val="24"/>
                <w:szCs w:val="24"/>
              </w:rPr>
            </w:pPr>
            <w:r w:rsidRPr="00E346A5">
              <w:rPr>
                <w:rFonts w:ascii="Arial" w:hAnsi="Arial" w:cs="Arial"/>
                <w:sz w:val="24"/>
                <w:szCs w:val="24"/>
              </w:rPr>
              <w:t xml:space="preserve">3.  Impactul social </w:t>
            </w: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F656BE" w:rsidRPr="00E346A5" w:rsidRDefault="0032253B" w:rsidP="00C20812">
            <w:pPr>
              <w:suppressLineNumbers/>
              <w:rPr>
                <w:rFonts w:ascii="Arial" w:hAnsi="Arial" w:cs="Arial"/>
                <w:color w:val="000000"/>
                <w:sz w:val="24"/>
                <w:szCs w:val="24"/>
              </w:rPr>
            </w:pPr>
            <w:r w:rsidRPr="00E346A5">
              <w:rPr>
                <w:rFonts w:ascii="Arial" w:hAnsi="Arial" w:cs="Arial"/>
                <w:color w:val="000000"/>
                <w:sz w:val="24"/>
                <w:szCs w:val="24"/>
              </w:rPr>
              <w:t>Nu se referă la acest subiect.</w:t>
            </w: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pPr>
              <w:widowControl w:val="0"/>
              <w:suppressLineNumbers/>
              <w:rPr>
                <w:rFonts w:ascii="Arial" w:hAnsi="Arial" w:cs="Arial"/>
                <w:sz w:val="24"/>
                <w:szCs w:val="24"/>
              </w:rPr>
            </w:pPr>
            <w:r w:rsidRPr="00E346A5">
              <w:rPr>
                <w:rFonts w:ascii="Arial" w:hAnsi="Arial" w:cs="Arial"/>
                <w:sz w:val="24"/>
                <w:szCs w:val="24"/>
              </w:rPr>
              <w:t>4. Impactul asupra mediului</w:t>
            </w: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 xml:space="preserve"> Nu se referă la acest subiect.</w:t>
            </w:r>
          </w:p>
          <w:p w:rsidR="00F656BE" w:rsidRPr="00E346A5" w:rsidRDefault="00F656BE">
            <w:pPr>
              <w:jc w:val="both"/>
              <w:rPr>
                <w:rFonts w:ascii="Arial" w:hAnsi="Arial" w:cs="Arial"/>
                <w:color w:val="000000"/>
                <w:sz w:val="24"/>
                <w:szCs w:val="24"/>
              </w:rPr>
            </w:pPr>
          </w:p>
          <w:p w:rsidR="00F656BE" w:rsidRPr="00E346A5" w:rsidRDefault="00F656BE">
            <w:pPr>
              <w:jc w:val="both"/>
              <w:rPr>
                <w:rFonts w:ascii="Arial" w:hAnsi="Arial" w:cs="Arial"/>
                <w:color w:val="000000"/>
                <w:sz w:val="24"/>
                <w:szCs w:val="24"/>
              </w:rPr>
            </w:pP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ind w:left="110" w:hanging="110"/>
              <w:rPr>
                <w:rFonts w:ascii="Arial" w:hAnsi="Arial" w:cs="Arial"/>
                <w:sz w:val="24"/>
                <w:szCs w:val="24"/>
              </w:rPr>
            </w:pPr>
          </w:p>
        </w:tc>
        <w:tc>
          <w:tcPr>
            <w:tcW w:w="2829" w:type="dxa"/>
            <w:tcBorders>
              <w:top w:val="nil"/>
              <w:left w:val="single" w:sz="2" w:space="0" w:color="000001"/>
              <w:bottom w:val="single" w:sz="2" w:space="0" w:color="000001"/>
              <w:right w:val="nil"/>
            </w:tcBorders>
            <w:shd w:val="clear" w:color="auto" w:fill="auto"/>
            <w:tcMar>
              <w:left w:w="-2" w:type="dxa"/>
            </w:tcMar>
          </w:tcPr>
          <w:p w:rsidR="001F0561" w:rsidRPr="00E346A5" w:rsidRDefault="0032253B">
            <w:pPr>
              <w:jc w:val="both"/>
              <w:rPr>
                <w:rFonts w:ascii="Arial" w:hAnsi="Arial" w:cs="Arial"/>
                <w:sz w:val="24"/>
                <w:szCs w:val="24"/>
              </w:rPr>
            </w:pPr>
            <w:r w:rsidRPr="00E346A5">
              <w:rPr>
                <w:rFonts w:ascii="Arial" w:hAnsi="Arial" w:cs="Arial"/>
                <w:sz w:val="24"/>
                <w:szCs w:val="24"/>
              </w:rPr>
              <w:t>5. Alte informaţii</w:t>
            </w:r>
          </w:p>
        </w:tc>
        <w:tc>
          <w:tcPr>
            <w:tcW w:w="6250" w:type="dxa"/>
            <w:gridSpan w:val="5"/>
            <w:tcBorders>
              <w:top w:val="nil"/>
              <w:left w:val="single" w:sz="2" w:space="0" w:color="000001"/>
              <w:bottom w:val="single" w:sz="2" w:space="0" w:color="000001"/>
              <w:right w:val="nil"/>
            </w:tcBorders>
            <w:shd w:val="clear" w:color="auto" w:fill="auto"/>
            <w:tcMar>
              <w:left w:w="-2" w:type="dxa"/>
            </w:tcMar>
          </w:tcPr>
          <w:p w:rsidR="00F656BE" w:rsidRPr="00E346A5" w:rsidRDefault="0032253B" w:rsidP="00C20812">
            <w:pPr>
              <w:widowControl w:val="0"/>
              <w:suppressLineNumbers/>
              <w:rPr>
                <w:rFonts w:ascii="Arial" w:hAnsi="Arial" w:cs="Arial"/>
                <w:color w:val="000000"/>
                <w:sz w:val="24"/>
                <w:szCs w:val="24"/>
              </w:rPr>
            </w:pPr>
            <w:r w:rsidRPr="00E346A5">
              <w:rPr>
                <w:rFonts w:ascii="Arial" w:hAnsi="Arial" w:cs="Arial"/>
                <w:color w:val="000000"/>
                <w:sz w:val="24"/>
                <w:szCs w:val="24"/>
              </w:rPr>
              <w:t>Nu este cazul</w:t>
            </w:r>
          </w:p>
        </w:tc>
        <w:tc>
          <w:tcPr>
            <w:tcW w:w="22" w:type="dxa"/>
            <w:tcBorders>
              <w:top w:val="nil"/>
              <w:left w:val="single" w:sz="2" w:space="0" w:color="000001"/>
              <w:bottom w:val="nil"/>
              <w:right w:val="nil"/>
            </w:tcBorders>
            <w:shd w:val="clear" w:color="auto" w:fill="auto"/>
            <w:tcMar>
              <w:left w:w="-2" w:type="dxa"/>
            </w:tcMar>
          </w:tcPr>
          <w:p w:rsidR="001F0561" w:rsidRPr="00E346A5" w:rsidRDefault="001F0561">
            <w:pPr>
              <w:widowControl w:val="0"/>
              <w:rPr>
                <w:rFonts w:ascii="Arial" w:hAnsi="Arial" w:cs="Arial"/>
                <w:color w:val="000000"/>
                <w:sz w:val="24"/>
                <w:szCs w:val="24"/>
              </w:rPr>
            </w:pPr>
          </w:p>
        </w:tc>
        <w:tc>
          <w:tcPr>
            <w:tcW w:w="130" w:type="dxa"/>
            <w:gridSpan w:val="6"/>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44" w:type="dxa"/>
            <w:gridSpan w:val="3"/>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8" w:type="dxa"/>
            <w:gridSpan w:val="2"/>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3"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2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2"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7"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1"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5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0"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suppressLineNumbers/>
              <w:rPr>
                <w:rFonts w:ascii="Arial" w:hAnsi="Arial" w:cs="Arial"/>
                <w:sz w:val="24"/>
                <w:szCs w:val="24"/>
              </w:rPr>
            </w:pPr>
          </w:p>
        </w:tc>
        <w:tc>
          <w:tcPr>
            <w:tcW w:w="9079" w:type="dxa"/>
            <w:gridSpan w:val="6"/>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center"/>
              <w:rPr>
                <w:rFonts w:ascii="Arial" w:hAnsi="Arial" w:cs="Arial"/>
                <w:b/>
                <w:color w:val="000000"/>
                <w:sz w:val="24"/>
                <w:szCs w:val="24"/>
              </w:rPr>
            </w:pPr>
            <w:r w:rsidRPr="00E346A5">
              <w:rPr>
                <w:rFonts w:ascii="Arial" w:hAnsi="Arial" w:cs="Arial"/>
                <w:b/>
                <w:color w:val="000000"/>
                <w:sz w:val="24"/>
                <w:szCs w:val="24"/>
              </w:rPr>
              <w:t>Secțiunea a 4-a.</w:t>
            </w:r>
          </w:p>
          <w:p w:rsidR="00F656BE" w:rsidRPr="00E346A5" w:rsidRDefault="0032253B">
            <w:pPr>
              <w:jc w:val="center"/>
              <w:rPr>
                <w:rFonts w:ascii="Arial" w:hAnsi="Arial" w:cs="Arial"/>
                <w:b/>
                <w:color w:val="000000"/>
                <w:sz w:val="24"/>
                <w:szCs w:val="24"/>
              </w:rPr>
            </w:pPr>
            <w:r w:rsidRPr="00E346A5">
              <w:rPr>
                <w:rFonts w:ascii="Arial" w:hAnsi="Arial" w:cs="Arial"/>
                <w:b/>
                <w:color w:val="000000"/>
                <w:sz w:val="24"/>
                <w:szCs w:val="24"/>
              </w:rPr>
              <w:t>Impactul financiar asupra bugetului general consolidat, atât pe termen scurt,</w:t>
            </w:r>
            <w:r w:rsidRPr="00E346A5">
              <w:rPr>
                <w:rFonts w:ascii="Arial" w:eastAsia="Arial" w:hAnsi="Arial" w:cs="Arial"/>
                <w:b/>
                <w:color w:val="000000"/>
                <w:sz w:val="24"/>
                <w:szCs w:val="24"/>
              </w:rPr>
              <w:t xml:space="preserve"> </w:t>
            </w:r>
            <w:r w:rsidRPr="00E346A5">
              <w:rPr>
                <w:rFonts w:ascii="Arial" w:hAnsi="Arial" w:cs="Arial"/>
                <w:b/>
                <w:color w:val="000000"/>
                <w:sz w:val="24"/>
                <w:szCs w:val="24"/>
              </w:rPr>
              <w:t>pentru anul curent, cât şi pe termen lung (pe 5 ani)</w:t>
            </w:r>
          </w:p>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Hotărârea Guvernului nu are impact asupra bugetului general consolidat. Prin aceasta se are în vedere actualizarea Normelor metodologice de aplicare a OUG nr. 64/2007 privind datoria publică, aprobate prin Hotărârea Guvernului nr. 1.470/2007.</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color w:val="000000"/>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972"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b/>
                <w:sz w:val="24"/>
                <w:szCs w:val="24"/>
              </w:rPr>
            </w:pPr>
            <w:r w:rsidRPr="00E346A5">
              <w:rPr>
                <w:rFonts w:ascii="Arial" w:hAnsi="Arial" w:cs="Arial"/>
                <w:b/>
                <w:sz w:val="24"/>
                <w:szCs w:val="24"/>
              </w:rPr>
              <w:t>Indicatori</w:t>
            </w:r>
          </w:p>
        </w:tc>
        <w:tc>
          <w:tcPr>
            <w:tcW w:w="969" w:type="dxa"/>
            <w:tcBorders>
              <w:top w:val="nil"/>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b/>
                <w:color w:val="000000"/>
                <w:sz w:val="24"/>
                <w:szCs w:val="24"/>
              </w:rPr>
            </w:pPr>
            <w:r w:rsidRPr="00E346A5">
              <w:rPr>
                <w:rFonts w:ascii="Arial" w:hAnsi="Arial" w:cs="Arial"/>
                <w:b/>
                <w:color w:val="000000"/>
                <w:sz w:val="24"/>
                <w:szCs w:val="24"/>
              </w:rPr>
              <w:t>Anul</w:t>
            </w:r>
          </w:p>
          <w:p w:rsidR="001F0561" w:rsidRPr="00E346A5" w:rsidRDefault="0032253B">
            <w:pPr>
              <w:jc w:val="both"/>
              <w:rPr>
                <w:rFonts w:ascii="Arial" w:hAnsi="Arial" w:cs="Arial"/>
                <w:b/>
                <w:color w:val="000000"/>
                <w:sz w:val="24"/>
                <w:szCs w:val="24"/>
              </w:rPr>
            </w:pPr>
            <w:r w:rsidRPr="00E346A5">
              <w:rPr>
                <w:rFonts w:ascii="Arial" w:hAnsi="Arial" w:cs="Arial"/>
                <w:b/>
                <w:color w:val="000000"/>
                <w:sz w:val="24"/>
                <w:szCs w:val="24"/>
              </w:rPr>
              <w:t>Curent</w:t>
            </w:r>
          </w:p>
        </w:tc>
        <w:tc>
          <w:tcPr>
            <w:tcW w:w="2381" w:type="dxa"/>
            <w:tcBorders>
              <w:top w:val="nil"/>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b/>
                <w:color w:val="000000"/>
                <w:sz w:val="24"/>
                <w:szCs w:val="24"/>
              </w:rPr>
            </w:pPr>
            <w:r w:rsidRPr="00E346A5">
              <w:rPr>
                <w:rFonts w:ascii="Arial" w:hAnsi="Arial" w:cs="Arial"/>
                <w:b/>
                <w:color w:val="000000"/>
                <w:sz w:val="24"/>
                <w:szCs w:val="24"/>
              </w:rPr>
              <w:t>Următorii</w:t>
            </w:r>
          </w:p>
          <w:p w:rsidR="001F0561" w:rsidRPr="00E346A5" w:rsidRDefault="0032253B">
            <w:pPr>
              <w:jc w:val="both"/>
              <w:rPr>
                <w:rFonts w:ascii="Arial" w:hAnsi="Arial" w:cs="Arial"/>
                <w:b/>
                <w:color w:val="000000"/>
                <w:sz w:val="24"/>
                <w:szCs w:val="24"/>
              </w:rPr>
            </w:pPr>
            <w:r w:rsidRPr="00E346A5">
              <w:rPr>
                <w:rFonts w:ascii="Arial" w:hAnsi="Arial" w:cs="Arial"/>
                <w:b/>
                <w:color w:val="000000"/>
                <w:sz w:val="24"/>
                <w:szCs w:val="24"/>
              </w:rPr>
              <w:t>4 ani</w:t>
            </w:r>
          </w:p>
        </w:tc>
        <w:tc>
          <w:tcPr>
            <w:tcW w:w="1757" w:type="dxa"/>
            <w:tcBorders>
              <w:top w:val="nil"/>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b/>
                <w:color w:val="000000"/>
                <w:sz w:val="24"/>
                <w:szCs w:val="24"/>
              </w:rPr>
            </w:pPr>
            <w:r w:rsidRPr="00E346A5">
              <w:rPr>
                <w:rFonts w:ascii="Arial" w:hAnsi="Arial" w:cs="Arial"/>
                <w:b/>
                <w:color w:val="000000"/>
                <w:sz w:val="24"/>
                <w:szCs w:val="24"/>
              </w:rPr>
              <w:t>Media</w:t>
            </w:r>
          </w:p>
          <w:p w:rsidR="001F0561" w:rsidRPr="00E346A5" w:rsidRDefault="0032253B">
            <w:pPr>
              <w:jc w:val="both"/>
              <w:rPr>
                <w:rFonts w:ascii="Arial" w:hAnsi="Arial" w:cs="Arial"/>
                <w:b/>
                <w:color w:val="000000"/>
                <w:sz w:val="24"/>
                <w:szCs w:val="24"/>
              </w:rPr>
            </w:pPr>
            <w:r w:rsidRPr="00E346A5">
              <w:rPr>
                <w:rFonts w:ascii="Arial" w:hAnsi="Arial" w:cs="Arial"/>
                <w:b/>
                <w:color w:val="000000"/>
                <w:sz w:val="24"/>
                <w:szCs w:val="24"/>
              </w:rPr>
              <w:t>pe 5 ani</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center"/>
              <w:rPr>
                <w:rFonts w:ascii="Arial" w:hAnsi="Arial" w:cs="Arial"/>
                <w:b/>
                <w:sz w:val="24"/>
                <w:szCs w:val="24"/>
              </w:rPr>
            </w:pPr>
            <w:r w:rsidRPr="00E346A5">
              <w:rPr>
                <w:rFonts w:ascii="Arial" w:hAnsi="Arial" w:cs="Arial"/>
                <w:b/>
                <w:sz w:val="24"/>
                <w:szCs w:val="24"/>
              </w:rPr>
              <w:t>1</w:t>
            </w:r>
          </w:p>
        </w:tc>
        <w:tc>
          <w:tcPr>
            <w:tcW w:w="969" w:type="dxa"/>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b/>
                <w:color w:val="000000"/>
                <w:sz w:val="24"/>
                <w:szCs w:val="24"/>
              </w:rPr>
            </w:pPr>
            <w:r w:rsidRPr="00E346A5">
              <w:rPr>
                <w:rFonts w:ascii="Arial" w:hAnsi="Arial" w:cs="Arial"/>
                <w:b/>
                <w:color w:val="000000"/>
                <w:sz w:val="24"/>
                <w:szCs w:val="24"/>
              </w:rPr>
              <w:t>2</w:t>
            </w:r>
          </w:p>
        </w:tc>
        <w:tc>
          <w:tcPr>
            <w:tcW w:w="2381" w:type="dxa"/>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b/>
                <w:color w:val="000000"/>
                <w:sz w:val="24"/>
                <w:szCs w:val="24"/>
              </w:rPr>
            </w:pPr>
            <w:r w:rsidRPr="00E346A5">
              <w:rPr>
                <w:rFonts w:ascii="Arial" w:hAnsi="Arial" w:cs="Arial"/>
                <w:b/>
                <w:color w:val="000000"/>
                <w:sz w:val="24"/>
                <w:szCs w:val="24"/>
              </w:rPr>
              <w:t>3            4        5         6</w:t>
            </w:r>
          </w:p>
        </w:tc>
        <w:tc>
          <w:tcPr>
            <w:tcW w:w="1757" w:type="dxa"/>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center"/>
              <w:rPr>
                <w:rFonts w:ascii="Arial" w:hAnsi="Arial" w:cs="Arial"/>
                <w:b/>
                <w:color w:val="000000"/>
                <w:sz w:val="24"/>
                <w:szCs w:val="24"/>
              </w:rPr>
            </w:pPr>
            <w:r w:rsidRPr="00E346A5">
              <w:rPr>
                <w:rFonts w:ascii="Arial" w:hAnsi="Arial" w:cs="Arial"/>
                <w:b/>
                <w:color w:val="000000"/>
                <w:sz w:val="24"/>
                <w:szCs w:val="24"/>
              </w:rPr>
              <w:t>7</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sz w:val="24"/>
                <w:szCs w:val="24"/>
              </w:rPr>
            </w:pPr>
            <w:r w:rsidRPr="00E346A5">
              <w:rPr>
                <w:rFonts w:ascii="Arial" w:hAnsi="Arial" w:cs="Arial"/>
                <w:sz w:val="24"/>
                <w:szCs w:val="24"/>
              </w:rPr>
              <w:t>1. Modificări ale veniturilor bugetare, plus/minus, din care:</w:t>
            </w:r>
          </w:p>
          <w:p w:rsidR="001F0561" w:rsidRPr="00E346A5" w:rsidRDefault="0032253B">
            <w:pPr>
              <w:jc w:val="both"/>
              <w:rPr>
                <w:rFonts w:ascii="Arial" w:hAnsi="Arial" w:cs="Arial"/>
                <w:sz w:val="24"/>
                <w:szCs w:val="24"/>
              </w:rPr>
            </w:pPr>
            <w:r w:rsidRPr="00E346A5">
              <w:rPr>
                <w:rFonts w:ascii="Arial" w:hAnsi="Arial" w:cs="Arial"/>
                <w:sz w:val="24"/>
                <w:szCs w:val="24"/>
              </w:rPr>
              <w:t>a) buget de stat, din acesta:</w:t>
            </w:r>
          </w:p>
          <w:p w:rsidR="001F0561" w:rsidRPr="00E346A5" w:rsidRDefault="0032253B">
            <w:pPr>
              <w:jc w:val="both"/>
              <w:rPr>
                <w:rFonts w:ascii="Arial" w:hAnsi="Arial" w:cs="Arial"/>
                <w:sz w:val="24"/>
                <w:szCs w:val="24"/>
              </w:rPr>
            </w:pPr>
            <w:r w:rsidRPr="00E346A5">
              <w:rPr>
                <w:rFonts w:ascii="Arial" w:hAnsi="Arial" w:cs="Arial"/>
                <w:sz w:val="24"/>
                <w:szCs w:val="24"/>
              </w:rPr>
              <w:t>(i) impozit pe profit</w:t>
            </w:r>
          </w:p>
          <w:p w:rsidR="001F0561" w:rsidRPr="00E346A5" w:rsidRDefault="0032253B">
            <w:pPr>
              <w:jc w:val="both"/>
              <w:rPr>
                <w:rFonts w:ascii="Arial" w:hAnsi="Arial" w:cs="Arial"/>
                <w:sz w:val="24"/>
                <w:szCs w:val="24"/>
              </w:rPr>
            </w:pPr>
            <w:r w:rsidRPr="00E346A5">
              <w:rPr>
                <w:rFonts w:ascii="Arial" w:hAnsi="Arial" w:cs="Arial"/>
                <w:sz w:val="24"/>
                <w:szCs w:val="24"/>
              </w:rPr>
              <w:t>(ii) impozit pe venit</w:t>
            </w:r>
          </w:p>
          <w:p w:rsidR="001F0561" w:rsidRPr="00E346A5" w:rsidRDefault="0032253B">
            <w:pPr>
              <w:jc w:val="both"/>
              <w:rPr>
                <w:rFonts w:ascii="Arial" w:hAnsi="Arial" w:cs="Arial"/>
                <w:sz w:val="24"/>
                <w:szCs w:val="24"/>
              </w:rPr>
            </w:pPr>
            <w:r w:rsidRPr="00E346A5">
              <w:rPr>
                <w:rFonts w:ascii="Arial" w:hAnsi="Arial" w:cs="Arial"/>
                <w:sz w:val="24"/>
                <w:szCs w:val="24"/>
              </w:rPr>
              <w:t>b) bugetele locale:</w:t>
            </w:r>
          </w:p>
          <w:p w:rsidR="001F0561" w:rsidRPr="00E346A5" w:rsidRDefault="0032253B">
            <w:pPr>
              <w:jc w:val="both"/>
              <w:rPr>
                <w:rFonts w:ascii="Arial" w:hAnsi="Arial" w:cs="Arial"/>
                <w:sz w:val="24"/>
                <w:szCs w:val="24"/>
              </w:rPr>
            </w:pPr>
            <w:r w:rsidRPr="00E346A5">
              <w:rPr>
                <w:rFonts w:ascii="Arial" w:hAnsi="Arial" w:cs="Arial"/>
                <w:sz w:val="24"/>
                <w:szCs w:val="24"/>
              </w:rPr>
              <w:t>i) impozit pe profit</w:t>
            </w:r>
          </w:p>
          <w:p w:rsidR="001F0561" w:rsidRPr="00E346A5" w:rsidRDefault="0032253B">
            <w:pPr>
              <w:jc w:val="both"/>
              <w:rPr>
                <w:rFonts w:ascii="Arial" w:hAnsi="Arial" w:cs="Arial"/>
                <w:sz w:val="24"/>
                <w:szCs w:val="24"/>
              </w:rPr>
            </w:pPr>
            <w:r w:rsidRPr="00E346A5">
              <w:rPr>
                <w:rFonts w:ascii="Arial" w:hAnsi="Arial" w:cs="Arial"/>
                <w:sz w:val="24"/>
                <w:szCs w:val="24"/>
              </w:rPr>
              <w:t>c) bugetul asigurărilor sociale de stat:</w:t>
            </w:r>
          </w:p>
          <w:p w:rsidR="001F0561" w:rsidRPr="00E346A5" w:rsidRDefault="0032253B">
            <w:pPr>
              <w:jc w:val="both"/>
              <w:rPr>
                <w:rFonts w:ascii="Arial" w:hAnsi="Arial" w:cs="Arial"/>
                <w:sz w:val="24"/>
                <w:szCs w:val="24"/>
              </w:rPr>
            </w:pPr>
            <w:r w:rsidRPr="00E346A5">
              <w:rPr>
                <w:rFonts w:ascii="Arial" w:hAnsi="Arial" w:cs="Arial"/>
                <w:sz w:val="24"/>
                <w:szCs w:val="24"/>
              </w:rPr>
              <w:t>(i) contribuţii de asigurări</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1F0561">
            <w:pPr>
              <w:jc w:val="both"/>
              <w:rPr>
                <w:rFonts w:ascii="Arial" w:hAnsi="Arial" w:cs="Arial"/>
                <w:color w:val="000000"/>
                <w:sz w:val="24"/>
                <w:szCs w:val="24"/>
              </w:rPr>
            </w:pPr>
          </w:p>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388"/>
              <w:jc w:val="both"/>
              <w:rPr>
                <w:rFonts w:ascii="Arial" w:hAnsi="Arial" w:cs="Arial"/>
                <w:sz w:val="24"/>
                <w:szCs w:val="24"/>
              </w:rPr>
            </w:pPr>
            <w:r w:rsidRPr="00E346A5">
              <w:rPr>
                <w:rFonts w:ascii="Arial" w:hAnsi="Arial" w:cs="Arial"/>
                <w:sz w:val="24"/>
                <w:szCs w:val="24"/>
              </w:rPr>
              <w:t>2. Modificări ale cheltuielilor bugetare,</w:t>
            </w:r>
          </w:p>
          <w:p w:rsidR="001F0561" w:rsidRPr="00E346A5" w:rsidRDefault="0032253B">
            <w:pPr>
              <w:ind w:right="388"/>
              <w:jc w:val="both"/>
              <w:rPr>
                <w:rFonts w:ascii="Arial" w:hAnsi="Arial" w:cs="Arial"/>
                <w:sz w:val="24"/>
                <w:szCs w:val="24"/>
              </w:rPr>
            </w:pPr>
            <w:r w:rsidRPr="00E346A5">
              <w:rPr>
                <w:rFonts w:ascii="Arial" w:hAnsi="Arial" w:cs="Arial"/>
                <w:sz w:val="24"/>
                <w:szCs w:val="24"/>
              </w:rPr>
              <w:t>plus/minus, din care:</w:t>
            </w:r>
          </w:p>
          <w:p w:rsidR="001F0561" w:rsidRPr="00E346A5" w:rsidRDefault="0032253B">
            <w:pPr>
              <w:ind w:right="388"/>
              <w:jc w:val="both"/>
              <w:rPr>
                <w:rFonts w:ascii="Arial" w:hAnsi="Arial" w:cs="Arial"/>
                <w:sz w:val="24"/>
                <w:szCs w:val="24"/>
              </w:rPr>
            </w:pPr>
            <w:r w:rsidRPr="00E346A5">
              <w:rPr>
                <w:rFonts w:ascii="Arial" w:hAnsi="Arial" w:cs="Arial"/>
                <w:sz w:val="24"/>
                <w:szCs w:val="24"/>
              </w:rPr>
              <w:t>a) buget de stat, din acesta:</w:t>
            </w:r>
          </w:p>
          <w:p w:rsidR="001F0561" w:rsidRPr="00E346A5" w:rsidRDefault="0032253B">
            <w:pPr>
              <w:ind w:right="388"/>
              <w:jc w:val="both"/>
              <w:rPr>
                <w:rFonts w:ascii="Arial" w:hAnsi="Arial" w:cs="Arial"/>
                <w:sz w:val="24"/>
                <w:szCs w:val="24"/>
              </w:rPr>
            </w:pPr>
            <w:r w:rsidRPr="00E346A5">
              <w:rPr>
                <w:rFonts w:ascii="Arial" w:hAnsi="Arial" w:cs="Arial"/>
                <w:sz w:val="24"/>
                <w:szCs w:val="24"/>
              </w:rPr>
              <w:t>(i) cheltuieli de personal</w:t>
            </w:r>
          </w:p>
          <w:p w:rsidR="001F0561" w:rsidRPr="00E346A5" w:rsidRDefault="0032253B">
            <w:pPr>
              <w:ind w:right="388"/>
              <w:jc w:val="both"/>
              <w:rPr>
                <w:rFonts w:ascii="Arial" w:hAnsi="Arial" w:cs="Arial"/>
                <w:sz w:val="24"/>
                <w:szCs w:val="24"/>
              </w:rPr>
            </w:pPr>
            <w:r w:rsidRPr="00E346A5">
              <w:rPr>
                <w:rFonts w:ascii="Arial" w:hAnsi="Arial" w:cs="Arial"/>
                <w:sz w:val="24"/>
                <w:szCs w:val="24"/>
              </w:rPr>
              <w:t>(ii) bunuri şi servicii</w:t>
            </w:r>
          </w:p>
          <w:p w:rsidR="001F0561" w:rsidRPr="00E346A5" w:rsidRDefault="0032253B">
            <w:pPr>
              <w:ind w:right="388"/>
              <w:jc w:val="both"/>
              <w:rPr>
                <w:rFonts w:ascii="Arial" w:hAnsi="Arial" w:cs="Arial"/>
                <w:sz w:val="24"/>
                <w:szCs w:val="24"/>
              </w:rPr>
            </w:pPr>
            <w:r w:rsidRPr="00E346A5">
              <w:rPr>
                <w:rFonts w:ascii="Arial" w:hAnsi="Arial" w:cs="Arial"/>
                <w:sz w:val="24"/>
                <w:szCs w:val="24"/>
              </w:rPr>
              <w:t>b) bugete locale:</w:t>
            </w:r>
          </w:p>
          <w:p w:rsidR="001F0561" w:rsidRPr="00E346A5" w:rsidRDefault="0032253B">
            <w:pPr>
              <w:ind w:right="388"/>
              <w:jc w:val="both"/>
              <w:rPr>
                <w:rFonts w:ascii="Arial" w:hAnsi="Arial" w:cs="Arial"/>
                <w:sz w:val="24"/>
                <w:szCs w:val="24"/>
              </w:rPr>
            </w:pPr>
            <w:r w:rsidRPr="00E346A5">
              <w:rPr>
                <w:rFonts w:ascii="Arial" w:hAnsi="Arial" w:cs="Arial"/>
                <w:sz w:val="24"/>
                <w:szCs w:val="24"/>
              </w:rPr>
              <w:t>(i) cheltuieli de personal</w:t>
            </w:r>
          </w:p>
          <w:p w:rsidR="001F0561" w:rsidRPr="00E346A5" w:rsidRDefault="0032253B">
            <w:pPr>
              <w:ind w:right="388"/>
              <w:jc w:val="both"/>
              <w:rPr>
                <w:rFonts w:ascii="Arial" w:hAnsi="Arial" w:cs="Arial"/>
                <w:sz w:val="24"/>
                <w:szCs w:val="24"/>
              </w:rPr>
            </w:pPr>
            <w:r w:rsidRPr="00E346A5">
              <w:rPr>
                <w:rFonts w:ascii="Arial" w:hAnsi="Arial" w:cs="Arial"/>
                <w:sz w:val="24"/>
                <w:szCs w:val="24"/>
              </w:rPr>
              <w:t>(ii) bunuri şi servicii</w:t>
            </w:r>
          </w:p>
          <w:p w:rsidR="001F0561" w:rsidRPr="00E346A5" w:rsidRDefault="0032253B">
            <w:pPr>
              <w:ind w:right="388"/>
              <w:jc w:val="both"/>
              <w:rPr>
                <w:rFonts w:ascii="Arial" w:hAnsi="Arial" w:cs="Arial"/>
                <w:sz w:val="24"/>
                <w:szCs w:val="24"/>
              </w:rPr>
            </w:pPr>
            <w:r w:rsidRPr="00E346A5">
              <w:rPr>
                <w:rFonts w:ascii="Arial" w:hAnsi="Arial" w:cs="Arial"/>
                <w:sz w:val="24"/>
                <w:szCs w:val="24"/>
              </w:rPr>
              <w:t>c) bugetul asigurărilor sociale de stat:</w:t>
            </w:r>
          </w:p>
          <w:p w:rsidR="001F0561" w:rsidRPr="00E346A5" w:rsidRDefault="0032253B">
            <w:pPr>
              <w:ind w:right="388"/>
              <w:jc w:val="both"/>
              <w:rPr>
                <w:rFonts w:ascii="Arial" w:hAnsi="Arial" w:cs="Arial"/>
                <w:sz w:val="24"/>
                <w:szCs w:val="24"/>
              </w:rPr>
            </w:pPr>
            <w:r w:rsidRPr="00E346A5">
              <w:rPr>
                <w:rFonts w:ascii="Arial" w:hAnsi="Arial" w:cs="Arial"/>
                <w:sz w:val="24"/>
                <w:szCs w:val="24"/>
              </w:rPr>
              <w:t>(i) cheltuieli de personal</w:t>
            </w:r>
          </w:p>
          <w:p w:rsidR="001F0561" w:rsidRPr="00E346A5" w:rsidRDefault="0032253B">
            <w:pPr>
              <w:ind w:right="388"/>
              <w:jc w:val="both"/>
              <w:rPr>
                <w:rFonts w:ascii="Arial" w:hAnsi="Arial" w:cs="Arial"/>
                <w:sz w:val="24"/>
                <w:szCs w:val="24"/>
              </w:rPr>
            </w:pPr>
            <w:r w:rsidRPr="00E346A5">
              <w:rPr>
                <w:rFonts w:ascii="Arial" w:hAnsi="Arial" w:cs="Arial"/>
                <w:sz w:val="24"/>
                <w:szCs w:val="24"/>
              </w:rPr>
              <w:t>(ii) bunuri şi servicii</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color w:val="000000"/>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388"/>
              <w:jc w:val="both"/>
              <w:rPr>
                <w:rFonts w:ascii="Arial" w:hAnsi="Arial" w:cs="Arial"/>
                <w:sz w:val="24"/>
                <w:szCs w:val="24"/>
              </w:rPr>
            </w:pPr>
            <w:r w:rsidRPr="00E346A5">
              <w:rPr>
                <w:rFonts w:ascii="Arial" w:hAnsi="Arial" w:cs="Arial"/>
                <w:sz w:val="24"/>
                <w:szCs w:val="24"/>
              </w:rPr>
              <w:t>3. Impact financiar, plus/minus, din care:</w:t>
            </w:r>
          </w:p>
          <w:p w:rsidR="001F0561" w:rsidRPr="00E346A5" w:rsidRDefault="0032253B">
            <w:pPr>
              <w:ind w:right="388"/>
              <w:jc w:val="both"/>
              <w:rPr>
                <w:rFonts w:ascii="Arial" w:hAnsi="Arial" w:cs="Arial"/>
                <w:sz w:val="24"/>
                <w:szCs w:val="24"/>
              </w:rPr>
            </w:pPr>
            <w:r w:rsidRPr="00E346A5">
              <w:rPr>
                <w:rFonts w:ascii="Arial" w:hAnsi="Arial" w:cs="Arial"/>
                <w:sz w:val="24"/>
                <w:szCs w:val="24"/>
              </w:rPr>
              <w:t>a) buget de stat</w:t>
            </w:r>
          </w:p>
          <w:p w:rsidR="001F0561" w:rsidRPr="00E346A5" w:rsidRDefault="0032253B">
            <w:pPr>
              <w:ind w:right="388"/>
              <w:jc w:val="both"/>
              <w:rPr>
                <w:rFonts w:ascii="Arial" w:hAnsi="Arial" w:cs="Arial"/>
                <w:sz w:val="24"/>
                <w:szCs w:val="24"/>
              </w:rPr>
            </w:pPr>
            <w:r w:rsidRPr="00E346A5">
              <w:rPr>
                <w:rFonts w:ascii="Arial" w:hAnsi="Arial" w:cs="Arial"/>
                <w:sz w:val="24"/>
                <w:szCs w:val="24"/>
              </w:rPr>
              <w:t>b) bugete locale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388"/>
              <w:jc w:val="both"/>
              <w:rPr>
                <w:rFonts w:ascii="Arial" w:hAnsi="Arial" w:cs="Arial"/>
                <w:sz w:val="24"/>
                <w:szCs w:val="24"/>
              </w:rPr>
            </w:pPr>
            <w:r w:rsidRPr="00E346A5">
              <w:rPr>
                <w:rFonts w:ascii="Arial" w:hAnsi="Arial" w:cs="Arial"/>
                <w:sz w:val="24"/>
                <w:szCs w:val="24"/>
              </w:rPr>
              <w:t>4. Propuneri pentru acoperirea creşterii      cheltuielilor bugetare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388"/>
              <w:jc w:val="both"/>
              <w:rPr>
                <w:rFonts w:ascii="Arial" w:hAnsi="Arial" w:cs="Arial"/>
                <w:sz w:val="24"/>
                <w:szCs w:val="24"/>
              </w:rPr>
            </w:pPr>
            <w:r w:rsidRPr="00E346A5">
              <w:rPr>
                <w:rFonts w:ascii="Arial" w:hAnsi="Arial" w:cs="Arial"/>
                <w:sz w:val="24"/>
                <w:szCs w:val="24"/>
              </w:rPr>
              <w:t>5. Propuneri pentru a compensa reducerea  veniturilor bugetare</w:t>
            </w:r>
          </w:p>
          <w:p w:rsidR="001F0561" w:rsidRPr="00E346A5" w:rsidRDefault="001F0561">
            <w:pPr>
              <w:ind w:right="388"/>
              <w:jc w:val="both"/>
              <w:rPr>
                <w:rFonts w:ascii="Arial" w:hAnsi="Arial" w:cs="Arial"/>
                <w:color w:val="000000"/>
                <w:sz w:val="24"/>
                <w:szCs w:val="24"/>
              </w:rPr>
            </w:pP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rsidP="00F656BE">
            <w:pPr>
              <w:ind w:right="388"/>
              <w:jc w:val="both"/>
              <w:rPr>
                <w:rFonts w:ascii="Arial" w:hAnsi="Arial" w:cs="Arial"/>
                <w:color w:val="000000"/>
                <w:sz w:val="24"/>
                <w:szCs w:val="24"/>
              </w:rPr>
            </w:pPr>
            <w:r w:rsidRPr="00E346A5">
              <w:rPr>
                <w:rFonts w:ascii="Arial" w:hAnsi="Arial" w:cs="Arial"/>
                <w:sz w:val="24"/>
                <w:szCs w:val="24"/>
              </w:rPr>
              <w:t>6.Calcule detaliate privind fundamentarea modificărilor</w:t>
            </w:r>
            <w:r w:rsidR="00BF4947">
              <w:rPr>
                <w:rFonts w:ascii="Arial" w:hAnsi="Arial" w:cs="Arial"/>
                <w:sz w:val="24"/>
                <w:szCs w:val="24"/>
              </w:rPr>
              <w:t xml:space="preserve"> </w:t>
            </w:r>
            <w:bookmarkStart w:id="1" w:name="_GoBack"/>
            <w:bookmarkEnd w:id="1"/>
            <w:r w:rsidRPr="00E346A5">
              <w:rPr>
                <w:rFonts w:ascii="Arial" w:hAnsi="Arial" w:cs="Arial"/>
                <w:sz w:val="24"/>
                <w:szCs w:val="24"/>
              </w:rPr>
              <w:t xml:space="preserve">veniturilor </w:t>
            </w:r>
            <w:proofErr w:type="spellStart"/>
            <w:r w:rsidRPr="00E346A5">
              <w:rPr>
                <w:rFonts w:ascii="Arial" w:hAnsi="Arial" w:cs="Arial"/>
                <w:sz w:val="24"/>
                <w:szCs w:val="24"/>
              </w:rPr>
              <w:t>şi</w:t>
            </w:r>
            <w:proofErr w:type="spellEnd"/>
            <w:r w:rsidRPr="00E346A5">
              <w:rPr>
                <w:rFonts w:ascii="Arial" w:hAnsi="Arial" w:cs="Arial"/>
                <w:sz w:val="24"/>
                <w:szCs w:val="24"/>
              </w:rPr>
              <w:t>/sau cheltuielilor bugetare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388"/>
              <w:jc w:val="both"/>
              <w:rPr>
                <w:rFonts w:ascii="Arial" w:hAnsi="Arial" w:cs="Arial"/>
                <w:sz w:val="24"/>
                <w:szCs w:val="24"/>
              </w:rPr>
            </w:pPr>
            <w:r w:rsidRPr="00E346A5">
              <w:rPr>
                <w:rFonts w:ascii="Arial" w:hAnsi="Arial" w:cs="Arial"/>
                <w:sz w:val="24"/>
                <w:szCs w:val="24"/>
              </w:rPr>
              <w:t>7. Alte informaţii</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9079" w:type="dxa"/>
            <w:gridSpan w:val="6"/>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tabs>
                <w:tab w:val="left" w:pos="108"/>
                <w:tab w:val="left" w:pos="396"/>
              </w:tabs>
              <w:jc w:val="center"/>
              <w:rPr>
                <w:rFonts w:ascii="Arial" w:hAnsi="Arial" w:cs="Arial"/>
                <w:b/>
                <w:color w:val="000000"/>
                <w:sz w:val="24"/>
                <w:szCs w:val="24"/>
              </w:rPr>
            </w:pPr>
            <w:r w:rsidRPr="00E346A5">
              <w:rPr>
                <w:rFonts w:ascii="Arial" w:hAnsi="Arial" w:cs="Arial"/>
                <w:b/>
                <w:color w:val="000000"/>
                <w:sz w:val="24"/>
                <w:szCs w:val="24"/>
              </w:rPr>
              <w:t>Secțiunea a 5-a.</w:t>
            </w:r>
          </w:p>
          <w:p w:rsidR="001F0561" w:rsidRPr="00E346A5" w:rsidRDefault="0032253B">
            <w:pPr>
              <w:tabs>
                <w:tab w:val="left" w:pos="108"/>
                <w:tab w:val="left" w:pos="396"/>
              </w:tabs>
              <w:jc w:val="center"/>
              <w:rPr>
                <w:rFonts w:ascii="Arial" w:hAnsi="Arial" w:cs="Arial"/>
                <w:b/>
                <w:color w:val="000000"/>
                <w:sz w:val="24"/>
                <w:szCs w:val="24"/>
              </w:rPr>
            </w:pPr>
            <w:r w:rsidRPr="00E346A5">
              <w:rPr>
                <w:rFonts w:ascii="Arial" w:hAnsi="Arial" w:cs="Arial"/>
                <w:b/>
                <w:color w:val="000000"/>
                <w:sz w:val="24"/>
                <w:szCs w:val="24"/>
              </w:rPr>
              <w:t>Efectele actului normativ asupra legislaţiei în vigoare</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color w:val="000000"/>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972"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32253B">
            <w:pPr>
              <w:widowControl w:val="0"/>
              <w:numPr>
                <w:ilvl w:val="0"/>
                <w:numId w:val="1"/>
              </w:numPr>
              <w:tabs>
                <w:tab w:val="left" w:pos="108"/>
                <w:tab w:val="left" w:pos="360"/>
                <w:tab w:val="left" w:pos="396"/>
              </w:tabs>
              <w:ind w:left="142" w:right="246"/>
              <w:jc w:val="both"/>
              <w:rPr>
                <w:rFonts w:ascii="Arial" w:hAnsi="Arial" w:cs="Arial"/>
                <w:sz w:val="24"/>
                <w:szCs w:val="24"/>
              </w:rPr>
            </w:pPr>
            <w:r w:rsidRPr="00E346A5">
              <w:rPr>
                <w:rFonts w:ascii="Arial" w:hAnsi="Arial" w:cs="Arial"/>
                <w:sz w:val="24"/>
                <w:szCs w:val="24"/>
              </w:rPr>
              <w:t>Măsuri normative necesare pentru aplicarea prevederilor actului normativ:</w:t>
            </w:r>
          </w:p>
          <w:p w:rsidR="001F0561" w:rsidRPr="00E346A5" w:rsidRDefault="0032253B">
            <w:pPr>
              <w:widowControl w:val="0"/>
              <w:numPr>
                <w:ilvl w:val="0"/>
                <w:numId w:val="2"/>
              </w:numPr>
              <w:tabs>
                <w:tab w:val="left" w:pos="108"/>
                <w:tab w:val="left" w:pos="360"/>
              </w:tabs>
              <w:ind w:left="142" w:right="246"/>
              <w:jc w:val="both"/>
              <w:rPr>
                <w:rFonts w:ascii="Arial" w:hAnsi="Arial" w:cs="Arial"/>
                <w:sz w:val="24"/>
                <w:szCs w:val="24"/>
              </w:rPr>
            </w:pPr>
            <w:r w:rsidRPr="00E346A5">
              <w:rPr>
                <w:rFonts w:ascii="Arial" w:hAnsi="Arial" w:cs="Arial"/>
                <w:sz w:val="24"/>
                <w:szCs w:val="24"/>
              </w:rPr>
              <w:lastRenderedPageBreak/>
              <w:t>acte normative în vigoare ce vor fi modificate sau abrogate, ca urmare a intrării în vigoare a proiectului de act normativ;</w:t>
            </w:r>
          </w:p>
          <w:p w:rsidR="001F0561" w:rsidRPr="00E346A5" w:rsidRDefault="0032253B">
            <w:pPr>
              <w:tabs>
                <w:tab w:val="left" w:pos="108"/>
              </w:tabs>
              <w:ind w:right="246"/>
              <w:jc w:val="both"/>
              <w:rPr>
                <w:rFonts w:ascii="Arial" w:hAnsi="Arial" w:cs="Arial"/>
                <w:sz w:val="24"/>
                <w:szCs w:val="24"/>
              </w:rPr>
            </w:pPr>
            <w:r w:rsidRPr="00E346A5">
              <w:rPr>
                <w:rFonts w:ascii="Arial" w:hAnsi="Arial" w:cs="Arial"/>
                <w:sz w:val="24"/>
                <w:szCs w:val="24"/>
              </w:rPr>
              <w:t xml:space="preserve">b) acte normative ce urmează a fi elaborate în vederea implementării noilor dispoziţii </w:t>
            </w:r>
          </w:p>
        </w:tc>
        <w:tc>
          <w:tcPr>
            <w:tcW w:w="5107"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32253B">
            <w:pPr>
              <w:ind w:left="179"/>
              <w:jc w:val="both"/>
              <w:rPr>
                <w:rFonts w:ascii="Arial" w:hAnsi="Arial" w:cs="Arial"/>
                <w:color w:val="000000"/>
                <w:sz w:val="24"/>
                <w:szCs w:val="24"/>
              </w:rPr>
            </w:pPr>
            <w:r w:rsidRPr="00E346A5">
              <w:rPr>
                <w:rFonts w:ascii="Arial" w:hAnsi="Arial" w:cs="Arial"/>
                <w:color w:val="000000"/>
                <w:sz w:val="24"/>
                <w:szCs w:val="24"/>
              </w:rPr>
              <w:lastRenderedPageBreak/>
              <w:t>Se modifică și se completează Hotărârea Guvernului nr.1470/2007</w:t>
            </w:r>
          </w:p>
          <w:p w:rsidR="001F0561" w:rsidRPr="00E346A5" w:rsidRDefault="001F0561">
            <w:pPr>
              <w:jc w:val="both"/>
              <w:rPr>
                <w:rFonts w:ascii="Arial" w:hAnsi="Arial" w:cs="Arial"/>
                <w:color w:val="000000"/>
                <w:sz w:val="24"/>
                <w:szCs w:val="24"/>
              </w:rPr>
            </w:pPr>
          </w:p>
          <w:p w:rsidR="001F0561" w:rsidRPr="00E346A5" w:rsidRDefault="0032253B">
            <w:pPr>
              <w:ind w:left="179" w:firstLine="142"/>
              <w:jc w:val="both"/>
              <w:rPr>
                <w:rFonts w:ascii="Arial" w:hAnsi="Arial" w:cs="Arial"/>
                <w:color w:val="000000"/>
                <w:sz w:val="24"/>
                <w:szCs w:val="24"/>
              </w:rPr>
            </w:pPr>
            <w:r w:rsidRPr="00E346A5">
              <w:rPr>
                <w:rFonts w:ascii="Arial" w:hAnsi="Arial" w:cs="Arial"/>
                <w:color w:val="000000"/>
                <w:sz w:val="24"/>
                <w:szCs w:val="24"/>
              </w:rPr>
              <w:lastRenderedPageBreak/>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246"/>
              <w:jc w:val="both"/>
              <w:rPr>
                <w:rFonts w:ascii="Arial" w:hAnsi="Arial" w:cs="Arial"/>
                <w:sz w:val="24"/>
                <w:szCs w:val="24"/>
              </w:rPr>
            </w:pPr>
            <w:r w:rsidRPr="00E346A5">
              <w:rPr>
                <w:rFonts w:ascii="Arial" w:hAnsi="Arial" w:cs="Arial"/>
                <w:sz w:val="24"/>
                <w:szCs w:val="24"/>
              </w:rPr>
              <w:t>1^1 Compatibilitatea actului normativ cu legislația în domeniul achizițiilor publice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32253B">
            <w:pPr>
              <w:ind w:right="246"/>
              <w:jc w:val="both"/>
              <w:rPr>
                <w:rFonts w:ascii="Arial" w:hAnsi="Arial" w:cs="Arial"/>
                <w:sz w:val="24"/>
                <w:szCs w:val="24"/>
              </w:rPr>
            </w:pPr>
            <w:r w:rsidRPr="00E346A5">
              <w:rPr>
                <w:rFonts w:ascii="Arial" w:hAnsi="Arial" w:cs="Arial"/>
                <w:sz w:val="24"/>
                <w:szCs w:val="24"/>
              </w:rPr>
              <w:t>2. Conformitatea actului normativ cu legislaţia comunitară în cazul proiectelor ce transpun prevederi comunitare</w:t>
            </w:r>
          </w:p>
        </w:tc>
        <w:tc>
          <w:tcPr>
            <w:tcW w:w="5107"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246"/>
              <w:jc w:val="both"/>
              <w:rPr>
                <w:rFonts w:ascii="Arial" w:hAnsi="Arial" w:cs="Arial"/>
                <w:sz w:val="24"/>
                <w:szCs w:val="24"/>
              </w:rPr>
            </w:pPr>
            <w:r w:rsidRPr="00E346A5">
              <w:rPr>
                <w:rFonts w:ascii="Arial" w:hAnsi="Arial" w:cs="Arial"/>
                <w:sz w:val="24"/>
                <w:szCs w:val="24"/>
              </w:rPr>
              <w:t>3. Măsuri normative necesare aplicării directe a actelor normative comunitare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246"/>
              <w:jc w:val="both"/>
              <w:rPr>
                <w:rFonts w:ascii="Arial" w:hAnsi="Arial" w:cs="Arial"/>
                <w:sz w:val="24"/>
                <w:szCs w:val="24"/>
              </w:rPr>
            </w:pPr>
            <w:r w:rsidRPr="00E346A5">
              <w:rPr>
                <w:rFonts w:ascii="Arial" w:hAnsi="Arial" w:cs="Arial"/>
                <w:sz w:val="24"/>
                <w:szCs w:val="24"/>
              </w:rPr>
              <w:t>4. Hotărâri ale Curţii de Justiţie a Uniunii Europene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246"/>
              <w:jc w:val="both"/>
              <w:rPr>
                <w:rFonts w:ascii="Arial" w:hAnsi="Arial" w:cs="Arial"/>
                <w:sz w:val="24"/>
                <w:szCs w:val="24"/>
              </w:rPr>
            </w:pPr>
            <w:r w:rsidRPr="00E346A5">
              <w:rPr>
                <w:rFonts w:ascii="Arial" w:hAnsi="Arial" w:cs="Arial"/>
                <w:sz w:val="24"/>
                <w:szCs w:val="24"/>
              </w:rPr>
              <w:t>5. Alte acte normative şi/sau</w:t>
            </w:r>
          </w:p>
          <w:p w:rsidR="001F0561" w:rsidRPr="00E346A5" w:rsidRDefault="0032253B">
            <w:pPr>
              <w:ind w:right="246"/>
              <w:jc w:val="both"/>
              <w:rPr>
                <w:rFonts w:ascii="Arial" w:hAnsi="Arial" w:cs="Arial"/>
                <w:sz w:val="24"/>
                <w:szCs w:val="24"/>
              </w:rPr>
            </w:pPr>
            <w:r w:rsidRPr="00E346A5">
              <w:rPr>
                <w:rFonts w:ascii="Arial" w:hAnsi="Arial" w:cs="Arial"/>
                <w:sz w:val="24"/>
                <w:szCs w:val="24"/>
              </w:rPr>
              <w:t>documente internaţionale din</w:t>
            </w:r>
          </w:p>
          <w:p w:rsidR="001F0561" w:rsidRPr="00E346A5" w:rsidRDefault="0032253B">
            <w:pPr>
              <w:ind w:right="246"/>
              <w:jc w:val="both"/>
              <w:rPr>
                <w:rFonts w:ascii="Arial" w:hAnsi="Arial" w:cs="Arial"/>
                <w:sz w:val="24"/>
                <w:szCs w:val="24"/>
              </w:rPr>
            </w:pPr>
            <w:r w:rsidRPr="00E346A5">
              <w:rPr>
                <w:rFonts w:ascii="Arial" w:hAnsi="Arial" w:cs="Arial"/>
                <w:sz w:val="24"/>
                <w:szCs w:val="24"/>
              </w:rPr>
              <w:t>care decurg angajamente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246"/>
              <w:jc w:val="both"/>
              <w:rPr>
                <w:rFonts w:ascii="Arial" w:hAnsi="Arial" w:cs="Arial"/>
                <w:sz w:val="24"/>
                <w:szCs w:val="24"/>
              </w:rPr>
            </w:pPr>
            <w:r w:rsidRPr="00E346A5">
              <w:rPr>
                <w:rFonts w:ascii="Arial" w:hAnsi="Arial" w:cs="Arial"/>
                <w:sz w:val="24"/>
                <w:szCs w:val="24"/>
              </w:rPr>
              <w:t>6. Alte informaţii</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rsidP="00F656BE">
            <w:pPr>
              <w:jc w:val="both"/>
              <w:rPr>
                <w:rFonts w:ascii="Arial" w:hAnsi="Arial" w:cs="Arial"/>
                <w:sz w:val="24"/>
                <w:szCs w:val="24"/>
              </w:rPr>
            </w:pPr>
            <w:r w:rsidRPr="00E346A5">
              <w:rPr>
                <w:rFonts w:ascii="Arial" w:hAnsi="Arial" w:cs="Arial"/>
                <w:color w:val="000000"/>
                <w:sz w:val="24"/>
                <w:szCs w:val="24"/>
              </w:rPr>
              <w:t>Nu au fost identificate</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9079" w:type="dxa"/>
            <w:gridSpan w:val="6"/>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center"/>
              <w:rPr>
                <w:rFonts w:ascii="Arial" w:hAnsi="Arial" w:cs="Arial"/>
                <w:b/>
                <w:color w:val="000000"/>
                <w:sz w:val="24"/>
                <w:szCs w:val="24"/>
              </w:rPr>
            </w:pPr>
            <w:r w:rsidRPr="00E346A5">
              <w:rPr>
                <w:rFonts w:ascii="Arial" w:hAnsi="Arial" w:cs="Arial"/>
                <w:b/>
                <w:color w:val="000000"/>
                <w:sz w:val="24"/>
                <w:szCs w:val="24"/>
              </w:rPr>
              <w:t>Secțiunea a 6-a.</w:t>
            </w:r>
          </w:p>
          <w:p w:rsidR="001F0561" w:rsidRPr="00E346A5" w:rsidRDefault="0032253B">
            <w:pPr>
              <w:jc w:val="center"/>
              <w:rPr>
                <w:rFonts w:ascii="Arial" w:hAnsi="Arial" w:cs="Arial"/>
                <w:b/>
                <w:color w:val="000000"/>
                <w:sz w:val="24"/>
                <w:szCs w:val="24"/>
              </w:rPr>
            </w:pPr>
            <w:r w:rsidRPr="00E346A5">
              <w:rPr>
                <w:rFonts w:ascii="Arial" w:hAnsi="Arial" w:cs="Arial"/>
                <w:b/>
                <w:color w:val="000000"/>
                <w:sz w:val="24"/>
                <w:szCs w:val="24"/>
              </w:rPr>
              <w:t>Consultările efectuate în vederea elaborării actului normativ</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color w:val="000000"/>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972"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32253B" w:rsidP="00F656BE">
            <w:pPr>
              <w:ind w:right="246"/>
              <w:jc w:val="both"/>
              <w:rPr>
                <w:rFonts w:ascii="Arial" w:hAnsi="Arial" w:cs="Arial"/>
                <w:color w:val="000000"/>
                <w:sz w:val="24"/>
                <w:szCs w:val="24"/>
              </w:rPr>
            </w:pPr>
            <w:r w:rsidRPr="00E346A5">
              <w:rPr>
                <w:rFonts w:ascii="Arial" w:hAnsi="Arial" w:cs="Arial"/>
                <w:sz w:val="24"/>
                <w:szCs w:val="24"/>
              </w:rPr>
              <w:t xml:space="preserve">1. Informaţii privind procesul de                                             consultare cu organizaţii                                                 neguvernamentale, institute de                                            cercetare </w:t>
            </w:r>
            <w:proofErr w:type="spellStart"/>
            <w:r w:rsidRPr="00E346A5">
              <w:rPr>
                <w:rFonts w:ascii="Arial" w:hAnsi="Arial" w:cs="Arial"/>
                <w:sz w:val="24"/>
                <w:szCs w:val="24"/>
              </w:rPr>
              <w:t>şi</w:t>
            </w:r>
            <w:proofErr w:type="spellEnd"/>
            <w:r w:rsidRPr="00E346A5">
              <w:rPr>
                <w:rFonts w:ascii="Arial" w:hAnsi="Arial" w:cs="Arial"/>
                <w:sz w:val="24"/>
                <w:szCs w:val="24"/>
              </w:rPr>
              <w:t xml:space="preserve"> alte organisme  implicate</w:t>
            </w:r>
          </w:p>
        </w:tc>
        <w:tc>
          <w:tcPr>
            <w:tcW w:w="5107"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1F0561">
            <w:pPr>
              <w:jc w:val="both"/>
              <w:rPr>
                <w:rFonts w:ascii="Arial" w:hAnsi="Arial" w:cs="Arial"/>
                <w:color w:val="000000"/>
                <w:sz w:val="24"/>
                <w:szCs w:val="24"/>
              </w:rPr>
            </w:pPr>
          </w:p>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rPr>
          <w:trHeight w:val="1277"/>
        </w:trPr>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rsidP="00F656BE">
            <w:pPr>
              <w:ind w:right="246"/>
              <w:jc w:val="both"/>
              <w:rPr>
                <w:rFonts w:ascii="Arial" w:hAnsi="Arial" w:cs="Arial"/>
                <w:color w:val="000000"/>
                <w:sz w:val="24"/>
                <w:szCs w:val="24"/>
              </w:rPr>
            </w:pPr>
            <w:r w:rsidRPr="00E346A5">
              <w:rPr>
                <w:rFonts w:ascii="Arial" w:hAnsi="Arial" w:cs="Arial"/>
                <w:sz w:val="24"/>
                <w:szCs w:val="24"/>
              </w:rPr>
              <w:t>2.</w:t>
            </w:r>
            <w:r w:rsidRPr="00E346A5">
              <w:rPr>
                <w:rFonts w:ascii="Arial" w:hAnsi="Arial" w:cs="Arial"/>
                <w:spacing w:val="-4"/>
                <w:sz w:val="24"/>
                <w:szCs w:val="24"/>
              </w:rPr>
              <w:t>Fundamentarea alegerii  organizaţiilor cu care a avut loc consultarea, precum şi a modului în care activitatea acestor organizaţii este legată de obiectul proiectului de act  normativ.</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color w:val="000000"/>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rsidP="00F656BE">
            <w:pPr>
              <w:ind w:right="246"/>
              <w:jc w:val="both"/>
              <w:rPr>
                <w:rFonts w:ascii="Arial" w:hAnsi="Arial" w:cs="Arial"/>
                <w:color w:val="000000"/>
                <w:sz w:val="24"/>
                <w:szCs w:val="24"/>
              </w:rPr>
            </w:pPr>
            <w:r w:rsidRPr="00E346A5">
              <w:rPr>
                <w:rFonts w:ascii="Arial" w:hAnsi="Arial" w:cs="Arial"/>
                <w:spacing w:val="-4"/>
                <w:sz w:val="24"/>
                <w:szCs w:val="24"/>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p w:rsidR="001F0561" w:rsidRPr="00E346A5" w:rsidRDefault="001F0561">
            <w:pPr>
              <w:jc w:val="both"/>
              <w:rPr>
                <w:rFonts w:ascii="Arial" w:hAnsi="Arial" w:cs="Arial"/>
                <w:color w:val="000000"/>
                <w:sz w:val="24"/>
                <w:szCs w:val="24"/>
              </w:rPr>
            </w:pP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color w:val="000000"/>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color w:val="000000"/>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rsidP="00F656BE">
            <w:pPr>
              <w:ind w:right="246"/>
              <w:jc w:val="both"/>
              <w:rPr>
                <w:rFonts w:ascii="Arial" w:hAnsi="Arial" w:cs="Arial"/>
                <w:color w:val="000000"/>
                <w:sz w:val="24"/>
                <w:szCs w:val="24"/>
              </w:rPr>
            </w:pPr>
            <w:r w:rsidRPr="00E346A5">
              <w:rPr>
                <w:rFonts w:ascii="Arial" w:hAnsi="Arial" w:cs="Arial"/>
                <w:sz w:val="24"/>
                <w:szCs w:val="24"/>
              </w:rPr>
              <w:t xml:space="preserve">4. Consultările desfăşurate în cadrul consiliilor interministeriale, în conformitate cu prevederile </w:t>
            </w:r>
            <w:r w:rsidRPr="00E346A5">
              <w:rPr>
                <w:rFonts w:ascii="Arial" w:hAnsi="Arial" w:cs="Arial"/>
                <w:sz w:val="24"/>
                <w:szCs w:val="24"/>
                <w:u w:val="single"/>
              </w:rPr>
              <w:lastRenderedPageBreak/>
              <w:t>Hotărârii Guvernului nr. 750/2005</w:t>
            </w:r>
            <w:r w:rsidRPr="00E346A5">
              <w:rPr>
                <w:rFonts w:ascii="Arial" w:hAnsi="Arial" w:cs="Arial"/>
                <w:sz w:val="24"/>
                <w:szCs w:val="24"/>
              </w:rPr>
              <w:t xml:space="preserve"> privind constituirea consiliilor interministeriale permanente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lastRenderedPageBreak/>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246"/>
              <w:jc w:val="both"/>
              <w:rPr>
                <w:rFonts w:ascii="Arial" w:hAnsi="Arial" w:cs="Arial"/>
                <w:sz w:val="24"/>
                <w:szCs w:val="24"/>
              </w:rPr>
            </w:pPr>
            <w:r w:rsidRPr="00E346A5">
              <w:rPr>
                <w:rFonts w:ascii="Arial" w:hAnsi="Arial" w:cs="Arial"/>
                <w:sz w:val="24"/>
                <w:szCs w:val="24"/>
              </w:rPr>
              <w:t>5. Informaţii privind avizarea de către:</w:t>
            </w:r>
          </w:p>
          <w:p w:rsidR="001F0561" w:rsidRPr="00E346A5" w:rsidRDefault="0032253B">
            <w:pPr>
              <w:ind w:right="246"/>
              <w:jc w:val="both"/>
              <w:rPr>
                <w:rFonts w:ascii="Arial" w:hAnsi="Arial" w:cs="Arial"/>
                <w:sz w:val="24"/>
                <w:szCs w:val="24"/>
              </w:rPr>
            </w:pPr>
            <w:r w:rsidRPr="00E346A5">
              <w:rPr>
                <w:rFonts w:ascii="Arial" w:hAnsi="Arial" w:cs="Arial"/>
                <w:sz w:val="24"/>
                <w:szCs w:val="24"/>
              </w:rPr>
              <w:t>a) Consiliul Legislativ</w:t>
            </w:r>
          </w:p>
          <w:p w:rsidR="001F0561" w:rsidRPr="00E346A5" w:rsidRDefault="0032253B">
            <w:pPr>
              <w:ind w:right="246"/>
              <w:jc w:val="both"/>
              <w:rPr>
                <w:rFonts w:ascii="Arial" w:hAnsi="Arial" w:cs="Arial"/>
                <w:sz w:val="24"/>
                <w:szCs w:val="24"/>
              </w:rPr>
            </w:pPr>
            <w:r w:rsidRPr="00E346A5">
              <w:rPr>
                <w:rFonts w:ascii="Arial" w:hAnsi="Arial" w:cs="Arial"/>
                <w:sz w:val="24"/>
                <w:szCs w:val="24"/>
              </w:rPr>
              <w:t>b) Consiliul Suprem de Apărare a Ţării</w:t>
            </w:r>
          </w:p>
          <w:p w:rsidR="001F0561" w:rsidRPr="00E346A5" w:rsidRDefault="0032253B">
            <w:pPr>
              <w:ind w:right="246"/>
              <w:jc w:val="both"/>
              <w:rPr>
                <w:rFonts w:ascii="Arial" w:hAnsi="Arial" w:cs="Arial"/>
                <w:sz w:val="24"/>
                <w:szCs w:val="24"/>
              </w:rPr>
            </w:pPr>
            <w:r w:rsidRPr="00E346A5">
              <w:rPr>
                <w:rFonts w:ascii="Arial" w:hAnsi="Arial" w:cs="Arial"/>
                <w:sz w:val="24"/>
                <w:szCs w:val="24"/>
              </w:rPr>
              <w:t>c) Consiliul Economic şi Social</w:t>
            </w:r>
          </w:p>
          <w:p w:rsidR="001F0561" w:rsidRPr="00E346A5" w:rsidRDefault="0032253B">
            <w:pPr>
              <w:ind w:right="246"/>
              <w:jc w:val="both"/>
              <w:rPr>
                <w:rFonts w:ascii="Arial" w:hAnsi="Arial" w:cs="Arial"/>
                <w:sz w:val="24"/>
                <w:szCs w:val="24"/>
              </w:rPr>
            </w:pPr>
            <w:r w:rsidRPr="00E346A5">
              <w:rPr>
                <w:rFonts w:ascii="Arial" w:hAnsi="Arial" w:cs="Arial"/>
                <w:sz w:val="24"/>
                <w:szCs w:val="24"/>
              </w:rPr>
              <w:t>d) Consiliul Concurenţei</w:t>
            </w:r>
          </w:p>
          <w:p w:rsidR="001F0561" w:rsidRPr="00E346A5" w:rsidRDefault="0032253B">
            <w:pPr>
              <w:ind w:right="246"/>
              <w:jc w:val="both"/>
              <w:rPr>
                <w:rFonts w:ascii="Arial" w:hAnsi="Arial" w:cs="Arial"/>
                <w:sz w:val="24"/>
                <w:szCs w:val="24"/>
              </w:rPr>
            </w:pPr>
            <w:r w:rsidRPr="00E346A5">
              <w:rPr>
                <w:rFonts w:ascii="Arial" w:hAnsi="Arial" w:cs="Arial"/>
                <w:sz w:val="24"/>
                <w:szCs w:val="24"/>
              </w:rPr>
              <w:t>e) Curtea de Conturi</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1F0561">
            <w:pPr>
              <w:jc w:val="both"/>
              <w:rPr>
                <w:rFonts w:ascii="Arial" w:hAnsi="Arial" w:cs="Arial"/>
                <w:color w:val="000000"/>
                <w:sz w:val="24"/>
                <w:szCs w:val="24"/>
              </w:rPr>
            </w:pPr>
          </w:p>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Este necesar avizul Consiliului Legislativ.</w:t>
            </w:r>
          </w:p>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este cazul</w:t>
            </w:r>
          </w:p>
          <w:p w:rsidR="001F0561" w:rsidRPr="00E346A5" w:rsidRDefault="001F0561">
            <w:pPr>
              <w:jc w:val="both"/>
              <w:rPr>
                <w:rFonts w:ascii="Arial" w:hAnsi="Arial" w:cs="Arial"/>
                <w:sz w:val="24"/>
                <w:szCs w:val="24"/>
              </w:rPr>
            </w:pP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sz w:val="24"/>
                <w:szCs w:val="24"/>
              </w:rPr>
            </w:pPr>
            <w:r w:rsidRPr="00E346A5">
              <w:rPr>
                <w:rFonts w:ascii="Arial" w:hAnsi="Arial" w:cs="Arial"/>
                <w:sz w:val="24"/>
                <w:szCs w:val="24"/>
              </w:rPr>
              <w:t>6. Alte informaţii</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Nu au fost identificate</w:t>
            </w:r>
          </w:p>
          <w:p w:rsidR="001F0561" w:rsidRPr="00E346A5" w:rsidRDefault="001F0561">
            <w:pPr>
              <w:jc w:val="both"/>
              <w:rPr>
                <w:rFonts w:ascii="Arial" w:hAnsi="Arial" w:cs="Arial"/>
                <w:sz w:val="24"/>
                <w:szCs w:val="24"/>
              </w:rPr>
            </w:pP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9079" w:type="dxa"/>
            <w:gridSpan w:val="6"/>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center"/>
              <w:rPr>
                <w:rFonts w:ascii="Arial" w:hAnsi="Arial" w:cs="Arial"/>
                <w:b/>
                <w:color w:val="000000"/>
                <w:sz w:val="24"/>
                <w:szCs w:val="24"/>
              </w:rPr>
            </w:pPr>
            <w:r w:rsidRPr="00E346A5">
              <w:rPr>
                <w:rFonts w:ascii="Arial" w:hAnsi="Arial" w:cs="Arial"/>
                <w:b/>
                <w:color w:val="000000"/>
                <w:sz w:val="24"/>
                <w:szCs w:val="24"/>
              </w:rPr>
              <w:t>Secțiunea a 7-a</w:t>
            </w:r>
          </w:p>
          <w:p w:rsidR="001F0561" w:rsidRPr="00E346A5" w:rsidRDefault="0032253B">
            <w:pPr>
              <w:jc w:val="center"/>
              <w:rPr>
                <w:rFonts w:ascii="Arial" w:hAnsi="Arial" w:cs="Arial"/>
                <w:b/>
                <w:color w:val="000000"/>
                <w:sz w:val="24"/>
                <w:szCs w:val="24"/>
              </w:rPr>
            </w:pPr>
            <w:r w:rsidRPr="00E346A5">
              <w:rPr>
                <w:rFonts w:ascii="Arial" w:hAnsi="Arial" w:cs="Arial"/>
                <w:b/>
                <w:color w:val="000000"/>
                <w:sz w:val="24"/>
                <w:szCs w:val="24"/>
              </w:rPr>
              <w:t>Activităţi de informare publică privind elaborarea şi implementarea</w:t>
            </w:r>
          </w:p>
          <w:p w:rsidR="001F0561" w:rsidRPr="00E346A5" w:rsidRDefault="0032253B" w:rsidP="00F656BE">
            <w:pPr>
              <w:jc w:val="center"/>
              <w:rPr>
                <w:rFonts w:ascii="Arial" w:hAnsi="Arial" w:cs="Arial"/>
                <w:b/>
                <w:color w:val="000000"/>
                <w:sz w:val="24"/>
                <w:szCs w:val="24"/>
              </w:rPr>
            </w:pPr>
            <w:r w:rsidRPr="00E346A5">
              <w:rPr>
                <w:rFonts w:ascii="Arial" w:hAnsi="Arial" w:cs="Arial"/>
                <w:b/>
                <w:color w:val="000000"/>
                <w:sz w:val="24"/>
                <w:szCs w:val="24"/>
              </w:rPr>
              <w:t>proiectului de act normativ</w:t>
            </w:r>
          </w:p>
          <w:p w:rsidR="00F656BE" w:rsidRPr="00E346A5" w:rsidRDefault="00F656BE" w:rsidP="00F656BE">
            <w:pPr>
              <w:jc w:val="center"/>
              <w:rPr>
                <w:rFonts w:ascii="Arial" w:hAnsi="Arial" w:cs="Arial"/>
                <w:sz w:val="24"/>
                <w:szCs w:val="24"/>
              </w:rPr>
            </w:pP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32253B">
            <w:pPr>
              <w:ind w:right="246"/>
              <w:jc w:val="both"/>
              <w:rPr>
                <w:rFonts w:ascii="Arial" w:hAnsi="Arial" w:cs="Arial"/>
                <w:sz w:val="24"/>
                <w:szCs w:val="24"/>
              </w:rPr>
            </w:pPr>
            <w:r w:rsidRPr="00E346A5">
              <w:rPr>
                <w:rFonts w:ascii="Arial" w:hAnsi="Arial" w:cs="Arial"/>
                <w:sz w:val="24"/>
                <w:szCs w:val="24"/>
              </w:rPr>
              <w:t>1. Informarea societăţii civile cu  privire la necesitatea elaborării actului normativ</w:t>
            </w:r>
          </w:p>
          <w:p w:rsidR="001F0561" w:rsidRPr="00E346A5" w:rsidRDefault="001F0561">
            <w:pPr>
              <w:jc w:val="both"/>
              <w:rPr>
                <w:rFonts w:ascii="Arial" w:hAnsi="Arial" w:cs="Arial"/>
                <w:sz w:val="24"/>
                <w:szCs w:val="24"/>
              </w:rPr>
            </w:pPr>
          </w:p>
          <w:p w:rsidR="001F0561" w:rsidRPr="00E346A5" w:rsidRDefault="001F0561">
            <w:pPr>
              <w:jc w:val="both"/>
              <w:rPr>
                <w:rFonts w:ascii="Arial" w:hAnsi="Arial" w:cs="Arial"/>
                <w:sz w:val="24"/>
                <w:szCs w:val="24"/>
              </w:rPr>
            </w:pPr>
          </w:p>
        </w:tc>
        <w:tc>
          <w:tcPr>
            <w:tcW w:w="5107"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32253B">
            <w:pPr>
              <w:widowControl w:val="0"/>
              <w:ind w:left="179" w:firstLine="142"/>
              <w:jc w:val="both"/>
              <w:rPr>
                <w:rFonts w:ascii="Arial" w:hAnsi="Arial" w:cs="Arial"/>
                <w:color w:val="000000"/>
                <w:sz w:val="24"/>
                <w:szCs w:val="24"/>
              </w:rPr>
            </w:pPr>
            <w:r w:rsidRPr="00E346A5">
              <w:rPr>
                <w:rFonts w:ascii="Arial" w:hAnsi="Arial" w:cs="Arial"/>
                <w:color w:val="000000"/>
                <w:sz w:val="24"/>
                <w:szCs w:val="24"/>
              </w:rPr>
              <w:t>Au fost respectate prevederile Regulamentului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1F0561">
            <w:pPr>
              <w:jc w:val="both"/>
              <w:rPr>
                <w:rFonts w:ascii="Arial" w:hAnsi="Arial" w:cs="Arial"/>
                <w:color w:val="000000"/>
                <w:sz w:val="24"/>
                <w:szCs w:val="24"/>
              </w:rPr>
            </w:pP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left="179" w:firstLine="142"/>
              <w:jc w:val="both"/>
              <w:rPr>
                <w:rFonts w:ascii="Arial" w:hAnsi="Arial" w:cs="Arial"/>
                <w:color w:val="000000"/>
                <w:sz w:val="24"/>
                <w:szCs w:val="24"/>
              </w:rPr>
            </w:pPr>
            <w:r w:rsidRPr="00E346A5">
              <w:rPr>
                <w:rFonts w:ascii="Arial" w:hAnsi="Arial" w:cs="Arial"/>
                <w:color w:val="000000"/>
                <w:sz w:val="24"/>
                <w:szCs w:val="24"/>
              </w:rPr>
              <w:t>Au fost respectate dispozițiile Legii nr. 52/2003 privind transparența decizională în administrația publică</w:t>
            </w:r>
          </w:p>
          <w:p w:rsidR="00F656BE" w:rsidRPr="00E346A5" w:rsidRDefault="00F656BE">
            <w:pPr>
              <w:ind w:left="179" w:firstLine="142"/>
              <w:jc w:val="both"/>
              <w:rPr>
                <w:rFonts w:ascii="Arial" w:hAnsi="Arial" w:cs="Arial"/>
                <w:color w:val="000000"/>
                <w:sz w:val="24"/>
                <w:szCs w:val="24"/>
              </w:rPr>
            </w:pP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29"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right="246"/>
              <w:jc w:val="both"/>
              <w:rPr>
                <w:rFonts w:ascii="Arial" w:hAnsi="Arial" w:cs="Arial"/>
                <w:sz w:val="24"/>
                <w:szCs w:val="24"/>
              </w:rPr>
            </w:pPr>
            <w:r w:rsidRPr="00E346A5">
              <w:rPr>
                <w:rFonts w:ascii="Arial" w:hAnsi="Arial" w:cs="Arial"/>
                <w:sz w:val="24"/>
                <w:szCs w:val="24"/>
              </w:rPr>
              <w:t>2. Informarea societăţii civile cu privire la eventualul impact asupra mediului în urma  implementării actului normativ, precum şi efectele asupra sănătăţii şi securităţii cetăţenilor sau diversităţii biologice</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left="179" w:firstLine="142"/>
              <w:jc w:val="both"/>
              <w:rPr>
                <w:rFonts w:ascii="Arial" w:hAnsi="Arial" w:cs="Arial"/>
                <w:color w:val="000000"/>
                <w:sz w:val="24"/>
                <w:szCs w:val="24"/>
              </w:rPr>
            </w:pPr>
            <w:r w:rsidRPr="00E346A5">
              <w:rPr>
                <w:rFonts w:ascii="Arial" w:hAnsi="Arial" w:cs="Arial"/>
                <w:color w:val="000000"/>
                <w:sz w:val="24"/>
                <w:szCs w:val="24"/>
              </w:rPr>
              <w:t>Nu este cazul</w:t>
            </w: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rPr>
          <w:trHeight w:val="432"/>
        </w:trPr>
        <w:tc>
          <w:tcPr>
            <w:tcW w:w="29" w:type="dxa"/>
            <w:tcBorders>
              <w:top w:val="nil"/>
              <w:left w:val="nil"/>
              <w:bottom w:val="nil"/>
              <w:right w:val="nil"/>
            </w:tcBorders>
            <w:shd w:val="clear" w:color="auto" w:fill="auto"/>
          </w:tcPr>
          <w:p w:rsidR="001F0561" w:rsidRPr="00E346A5" w:rsidRDefault="001F0561">
            <w:pPr>
              <w:widowControl w:val="0"/>
              <w:ind w:left="137" w:hanging="137"/>
              <w:rPr>
                <w:rFonts w:ascii="Arial" w:hAnsi="Arial" w:cs="Arial"/>
                <w:sz w:val="24"/>
                <w:szCs w:val="24"/>
              </w:rPr>
            </w:pPr>
          </w:p>
        </w:tc>
        <w:tc>
          <w:tcPr>
            <w:tcW w:w="3972"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sz w:val="24"/>
                <w:szCs w:val="24"/>
              </w:rPr>
            </w:pPr>
            <w:r w:rsidRPr="00E346A5">
              <w:rPr>
                <w:rFonts w:ascii="Arial" w:hAnsi="Arial" w:cs="Arial"/>
                <w:sz w:val="24"/>
                <w:szCs w:val="24"/>
              </w:rPr>
              <w:t>3. Alte informaţii</w:t>
            </w:r>
          </w:p>
        </w:tc>
        <w:tc>
          <w:tcPr>
            <w:tcW w:w="5107"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color w:val="000000"/>
                <w:sz w:val="24"/>
                <w:szCs w:val="24"/>
              </w:rPr>
            </w:pPr>
            <w:r w:rsidRPr="00E346A5">
              <w:rPr>
                <w:rFonts w:ascii="Arial" w:hAnsi="Arial" w:cs="Arial"/>
                <w:color w:val="000000"/>
                <w:sz w:val="24"/>
                <w:szCs w:val="24"/>
              </w:rPr>
              <w:t>- Nu este cazul</w:t>
            </w:r>
          </w:p>
          <w:p w:rsidR="00F656BE" w:rsidRPr="00E346A5" w:rsidRDefault="00F656BE">
            <w:pPr>
              <w:jc w:val="both"/>
              <w:rPr>
                <w:rFonts w:ascii="Arial" w:hAnsi="Arial" w:cs="Arial"/>
                <w:color w:val="000000"/>
                <w:sz w:val="24"/>
                <w:szCs w:val="24"/>
              </w:rPr>
            </w:pPr>
          </w:p>
        </w:tc>
        <w:tc>
          <w:tcPr>
            <w:tcW w:w="516" w:type="dxa"/>
            <w:gridSpan w:val="22"/>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r>
      <w:tr w:rsidR="001F0561" w:rsidRPr="00E346A5" w:rsidTr="004879C1">
        <w:tc>
          <w:tcPr>
            <w:tcW w:w="9108" w:type="dxa"/>
            <w:gridSpan w:val="7"/>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center"/>
              <w:rPr>
                <w:rFonts w:ascii="Arial" w:hAnsi="Arial" w:cs="Arial"/>
                <w:b/>
                <w:sz w:val="24"/>
                <w:szCs w:val="24"/>
              </w:rPr>
            </w:pPr>
            <w:r w:rsidRPr="00E346A5">
              <w:rPr>
                <w:rFonts w:ascii="Arial" w:hAnsi="Arial" w:cs="Arial"/>
                <w:b/>
                <w:sz w:val="24"/>
                <w:szCs w:val="24"/>
              </w:rPr>
              <w:t>Secțiunea a 8-a</w:t>
            </w:r>
          </w:p>
          <w:p w:rsidR="001F0561" w:rsidRPr="00E346A5" w:rsidRDefault="0032253B">
            <w:pPr>
              <w:jc w:val="center"/>
              <w:rPr>
                <w:rFonts w:ascii="Arial" w:hAnsi="Arial" w:cs="Arial"/>
                <w:b/>
                <w:sz w:val="24"/>
                <w:szCs w:val="24"/>
              </w:rPr>
            </w:pPr>
            <w:r w:rsidRPr="00E346A5">
              <w:rPr>
                <w:rFonts w:ascii="Arial" w:hAnsi="Arial" w:cs="Arial"/>
                <w:b/>
                <w:sz w:val="24"/>
                <w:szCs w:val="24"/>
              </w:rPr>
              <w:t>Măsuri de implementare</w:t>
            </w:r>
          </w:p>
          <w:p w:rsidR="00F656BE" w:rsidRPr="00E346A5" w:rsidRDefault="00F656BE">
            <w:pPr>
              <w:jc w:val="center"/>
              <w:rPr>
                <w:rFonts w:ascii="Arial" w:hAnsi="Arial" w:cs="Arial"/>
                <w:b/>
                <w:sz w:val="24"/>
                <w:szCs w:val="24"/>
              </w:rPr>
            </w:pPr>
          </w:p>
        </w:tc>
        <w:tc>
          <w:tcPr>
            <w:tcW w:w="22" w:type="dxa"/>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c>
          <w:tcPr>
            <w:tcW w:w="25" w:type="dxa"/>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17"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52" w:type="dxa"/>
            <w:gridSpan w:val="18"/>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3866" w:type="dxa"/>
            <w:gridSpan w:val="3"/>
            <w:tcBorders>
              <w:top w:val="nil"/>
              <w:left w:val="single" w:sz="4" w:space="0" w:color="000001"/>
              <w:bottom w:val="single" w:sz="4" w:space="0" w:color="000001"/>
              <w:right w:val="nil"/>
            </w:tcBorders>
            <w:shd w:val="clear" w:color="auto" w:fill="auto"/>
            <w:tcMar>
              <w:left w:w="-5" w:type="dxa"/>
            </w:tcMar>
          </w:tcPr>
          <w:p w:rsidR="001F0561" w:rsidRPr="00E346A5" w:rsidRDefault="0032253B">
            <w:pPr>
              <w:ind w:right="238"/>
              <w:jc w:val="both"/>
              <w:rPr>
                <w:rFonts w:ascii="Arial" w:hAnsi="Arial" w:cs="Arial"/>
                <w:sz w:val="24"/>
                <w:szCs w:val="24"/>
              </w:rPr>
            </w:pPr>
            <w:r w:rsidRPr="00E346A5">
              <w:rPr>
                <w:rFonts w:ascii="Arial" w:hAnsi="Arial" w:cs="Arial"/>
                <w:sz w:val="24"/>
                <w:szCs w:val="24"/>
              </w:rPr>
              <w:t>1. Măsurile de punere în aplicare a         actului normativ de către autorităţile administraţiei publice centrale şi/sau locale - înfiinţarea unor noi organisme  sau extinderea competenţelor instituţiilor existente</w:t>
            </w:r>
          </w:p>
        </w:tc>
        <w:tc>
          <w:tcPr>
            <w:tcW w:w="5242" w:type="dxa"/>
            <w:gridSpan w:val="4"/>
            <w:tcBorders>
              <w:top w:val="nil"/>
              <w:left w:val="single" w:sz="4" w:space="0" w:color="000001"/>
              <w:bottom w:val="single" w:sz="4" w:space="0" w:color="000001"/>
              <w:right w:val="nil"/>
            </w:tcBorders>
            <w:shd w:val="clear" w:color="auto" w:fill="auto"/>
            <w:tcMar>
              <w:left w:w="-5" w:type="dxa"/>
            </w:tcMar>
          </w:tcPr>
          <w:p w:rsidR="001F0561" w:rsidRPr="00E346A5" w:rsidRDefault="0032253B">
            <w:pPr>
              <w:ind w:left="187"/>
              <w:jc w:val="both"/>
              <w:rPr>
                <w:rFonts w:ascii="Arial" w:hAnsi="Arial" w:cs="Arial"/>
                <w:sz w:val="24"/>
                <w:szCs w:val="24"/>
              </w:rPr>
            </w:pPr>
            <w:r w:rsidRPr="00E346A5">
              <w:rPr>
                <w:rFonts w:ascii="Arial" w:hAnsi="Arial" w:cs="Arial"/>
                <w:sz w:val="24"/>
                <w:szCs w:val="24"/>
              </w:rPr>
              <w:t xml:space="preserve"> Nu este cazul</w:t>
            </w:r>
          </w:p>
        </w:tc>
        <w:tc>
          <w:tcPr>
            <w:tcW w:w="22" w:type="dxa"/>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c>
          <w:tcPr>
            <w:tcW w:w="3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17"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45" w:type="dxa"/>
            <w:gridSpan w:val="17"/>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r w:rsidR="001F0561" w:rsidRPr="00E346A5" w:rsidTr="004879C1">
        <w:tc>
          <w:tcPr>
            <w:tcW w:w="3866" w:type="dxa"/>
            <w:gridSpan w:val="3"/>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jc w:val="both"/>
              <w:rPr>
                <w:rFonts w:ascii="Arial" w:hAnsi="Arial" w:cs="Arial"/>
                <w:sz w:val="24"/>
                <w:szCs w:val="24"/>
              </w:rPr>
            </w:pPr>
            <w:r w:rsidRPr="00E346A5">
              <w:rPr>
                <w:rFonts w:ascii="Arial" w:hAnsi="Arial" w:cs="Arial"/>
                <w:sz w:val="24"/>
                <w:szCs w:val="24"/>
              </w:rPr>
              <w:t xml:space="preserve">   2. Alte informaţii</w:t>
            </w:r>
          </w:p>
        </w:tc>
        <w:tc>
          <w:tcPr>
            <w:tcW w:w="5242" w:type="dxa"/>
            <w:gridSpan w:val="4"/>
            <w:tcBorders>
              <w:top w:val="single" w:sz="4" w:space="0" w:color="000001"/>
              <w:left w:val="single" w:sz="4" w:space="0" w:color="000001"/>
              <w:bottom w:val="single" w:sz="4" w:space="0" w:color="000001"/>
              <w:right w:val="nil"/>
            </w:tcBorders>
            <w:shd w:val="clear" w:color="auto" w:fill="auto"/>
            <w:tcMar>
              <w:left w:w="-5" w:type="dxa"/>
            </w:tcMar>
          </w:tcPr>
          <w:p w:rsidR="001F0561" w:rsidRPr="00E346A5" w:rsidRDefault="0032253B">
            <w:pPr>
              <w:ind w:left="187"/>
              <w:jc w:val="both"/>
              <w:rPr>
                <w:rFonts w:ascii="Arial" w:hAnsi="Arial" w:cs="Arial"/>
                <w:color w:val="000000"/>
                <w:sz w:val="24"/>
                <w:szCs w:val="24"/>
              </w:rPr>
            </w:pPr>
            <w:r w:rsidRPr="00E346A5">
              <w:rPr>
                <w:rFonts w:ascii="Arial" w:hAnsi="Arial" w:cs="Arial"/>
                <w:sz w:val="24"/>
                <w:szCs w:val="24"/>
              </w:rPr>
              <w:t>-</w:t>
            </w:r>
            <w:r w:rsidRPr="00E346A5">
              <w:rPr>
                <w:rFonts w:ascii="Arial" w:hAnsi="Arial" w:cs="Arial"/>
                <w:color w:val="000000"/>
                <w:sz w:val="24"/>
                <w:szCs w:val="24"/>
              </w:rPr>
              <w:t xml:space="preserve"> Nu este cazul</w:t>
            </w:r>
          </w:p>
          <w:p w:rsidR="00F656BE" w:rsidRPr="00E346A5" w:rsidRDefault="00F656BE">
            <w:pPr>
              <w:ind w:left="187"/>
              <w:jc w:val="both"/>
              <w:rPr>
                <w:rFonts w:ascii="Arial" w:hAnsi="Arial" w:cs="Arial"/>
                <w:color w:val="000000"/>
                <w:sz w:val="24"/>
                <w:szCs w:val="24"/>
              </w:rPr>
            </w:pPr>
          </w:p>
        </w:tc>
        <w:tc>
          <w:tcPr>
            <w:tcW w:w="22" w:type="dxa"/>
            <w:tcBorders>
              <w:top w:val="nil"/>
              <w:left w:val="single" w:sz="4" w:space="0" w:color="000001"/>
              <w:bottom w:val="nil"/>
              <w:right w:val="nil"/>
            </w:tcBorders>
            <w:shd w:val="clear" w:color="auto" w:fill="auto"/>
            <w:tcMar>
              <w:left w:w="-5" w:type="dxa"/>
            </w:tcMar>
          </w:tcPr>
          <w:p w:rsidR="001F0561" w:rsidRPr="00E346A5" w:rsidRDefault="001F0561">
            <w:pPr>
              <w:widowControl w:val="0"/>
              <w:rPr>
                <w:rFonts w:ascii="Arial" w:hAnsi="Arial" w:cs="Arial"/>
                <w:sz w:val="24"/>
                <w:szCs w:val="24"/>
              </w:rPr>
            </w:pPr>
          </w:p>
        </w:tc>
        <w:tc>
          <w:tcPr>
            <w:tcW w:w="32"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17" w:type="dxa"/>
            <w:gridSpan w:val="2"/>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c>
          <w:tcPr>
            <w:tcW w:w="445" w:type="dxa"/>
            <w:gridSpan w:val="17"/>
            <w:tcBorders>
              <w:top w:val="nil"/>
              <w:left w:val="nil"/>
              <w:bottom w:val="nil"/>
              <w:right w:val="nil"/>
            </w:tcBorders>
            <w:shd w:val="clear" w:color="auto" w:fill="auto"/>
          </w:tcPr>
          <w:p w:rsidR="001F0561" w:rsidRPr="00E346A5" w:rsidRDefault="001F0561">
            <w:pPr>
              <w:widowControl w:val="0"/>
              <w:rPr>
                <w:rFonts w:ascii="Arial" w:hAnsi="Arial" w:cs="Arial"/>
                <w:sz w:val="24"/>
                <w:szCs w:val="24"/>
              </w:rPr>
            </w:pPr>
          </w:p>
        </w:tc>
      </w:tr>
    </w:tbl>
    <w:p w:rsidR="001F0561" w:rsidRPr="00E346A5" w:rsidRDefault="0032253B">
      <w:pPr>
        <w:ind w:left="142"/>
        <w:jc w:val="both"/>
        <w:rPr>
          <w:rFonts w:ascii="Arial" w:hAnsi="Arial" w:cs="Arial"/>
          <w:bCs/>
          <w:color w:val="000000"/>
          <w:sz w:val="24"/>
          <w:szCs w:val="24"/>
        </w:rPr>
      </w:pPr>
      <w:r w:rsidRPr="00E346A5">
        <w:rPr>
          <w:rFonts w:ascii="Arial" w:hAnsi="Arial" w:cs="Arial"/>
          <w:color w:val="000000"/>
          <w:sz w:val="24"/>
          <w:szCs w:val="24"/>
        </w:rPr>
        <w:lastRenderedPageBreak/>
        <w:t xml:space="preserve">Având în vedere cele de mai sus, supunem spre aprobare proiectul Hotărârii Guvernului pentru modificarea normelor metodologice de aplicare a Ordonanţei de urgenţă a Guvernului nr. 64/2007 privind datoria publică, aprobate prin Hotărârea Guvernului nr. 1470/2007, </w:t>
      </w:r>
      <w:r w:rsidRPr="00E346A5">
        <w:rPr>
          <w:rFonts w:ascii="Arial" w:hAnsi="Arial" w:cs="Arial"/>
          <w:bCs/>
          <w:color w:val="000000"/>
          <w:sz w:val="24"/>
          <w:szCs w:val="24"/>
        </w:rPr>
        <w:t>anexat.</w:t>
      </w:r>
    </w:p>
    <w:p w:rsidR="001F0561" w:rsidRDefault="001F0561">
      <w:pPr>
        <w:jc w:val="both"/>
        <w:rPr>
          <w:rFonts w:ascii="Arial" w:hAnsi="Arial" w:cs="Arial"/>
          <w:sz w:val="24"/>
          <w:szCs w:val="24"/>
        </w:rPr>
      </w:pPr>
    </w:p>
    <w:p w:rsidR="00C20812" w:rsidRDefault="00C20812">
      <w:pPr>
        <w:jc w:val="both"/>
        <w:rPr>
          <w:rFonts w:ascii="Arial" w:hAnsi="Arial" w:cs="Arial"/>
          <w:sz w:val="24"/>
          <w:szCs w:val="24"/>
        </w:rPr>
      </w:pPr>
    </w:p>
    <w:p w:rsidR="00C20812" w:rsidRPr="00E346A5" w:rsidRDefault="00C20812">
      <w:pPr>
        <w:jc w:val="both"/>
        <w:rPr>
          <w:rFonts w:ascii="Arial" w:hAnsi="Arial" w:cs="Arial"/>
          <w:sz w:val="24"/>
          <w:szCs w:val="24"/>
        </w:rPr>
      </w:pPr>
    </w:p>
    <w:p w:rsidR="001F0561" w:rsidRPr="00E346A5" w:rsidRDefault="001F0561">
      <w:pPr>
        <w:jc w:val="both"/>
        <w:rPr>
          <w:rFonts w:ascii="Arial" w:hAnsi="Arial" w:cs="Arial"/>
          <w:sz w:val="24"/>
          <w:szCs w:val="24"/>
        </w:rPr>
      </w:pPr>
    </w:p>
    <w:p w:rsidR="001F0561" w:rsidRPr="00E346A5" w:rsidRDefault="0032253B">
      <w:pPr>
        <w:tabs>
          <w:tab w:val="left" w:pos="1035"/>
        </w:tabs>
        <w:jc w:val="center"/>
        <w:rPr>
          <w:rFonts w:ascii="Arial" w:hAnsi="Arial" w:cs="Arial"/>
          <w:b/>
          <w:sz w:val="24"/>
          <w:szCs w:val="24"/>
        </w:rPr>
      </w:pPr>
      <w:r w:rsidRPr="00E346A5">
        <w:rPr>
          <w:rFonts w:ascii="Arial" w:hAnsi="Arial" w:cs="Arial"/>
          <w:b/>
          <w:sz w:val="24"/>
          <w:szCs w:val="24"/>
        </w:rPr>
        <w:t>Eugen Orlando Teodorovici</w:t>
      </w:r>
    </w:p>
    <w:p w:rsidR="001F0561" w:rsidRPr="00E346A5" w:rsidRDefault="001F0561">
      <w:pPr>
        <w:tabs>
          <w:tab w:val="left" w:pos="1035"/>
        </w:tabs>
        <w:jc w:val="center"/>
        <w:rPr>
          <w:rFonts w:ascii="Arial" w:hAnsi="Arial" w:cs="Arial"/>
          <w:b/>
          <w:sz w:val="24"/>
          <w:szCs w:val="24"/>
        </w:rPr>
      </w:pPr>
    </w:p>
    <w:p w:rsidR="001F0561" w:rsidRPr="00E346A5" w:rsidRDefault="0032253B">
      <w:pPr>
        <w:tabs>
          <w:tab w:val="left" w:pos="1035"/>
        </w:tabs>
        <w:jc w:val="center"/>
        <w:rPr>
          <w:rFonts w:ascii="Arial" w:hAnsi="Arial" w:cs="Arial"/>
          <w:b/>
          <w:sz w:val="24"/>
          <w:szCs w:val="24"/>
        </w:rPr>
      </w:pPr>
      <w:r w:rsidRPr="00E346A5">
        <w:rPr>
          <w:rFonts w:ascii="Arial" w:hAnsi="Arial" w:cs="Arial"/>
          <w:b/>
          <w:sz w:val="24"/>
          <w:szCs w:val="24"/>
        </w:rPr>
        <w:t>Ministrul Finanţelor Publice</w:t>
      </w:r>
    </w:p>
    <w:p w:rsidR="001F0561" w:rsidRPr="00E346A5" w:rsidRDefault="001F0561">
      <w:pPr>
        <w:tabs>
          <w:tab w:val="left" w:pos="1035"/>
        </w:tabs>
        <w:jc w:val="center"/>
        <w:rPr>
          <w:rFonts w:ascii="Arial" w:hAnsi="Arial" w:cs="Arial"/>
          <w:b/>
          <w:sz w:val="24"/>
          <w:szCs w:val="24"/>
        </w:rPr>
      </w:pPr>
    </w:p>
    <w:p w:rsidR="001F0561" w:rsidRDefault="001F0561">
      <w:pPr>
        <w:tabs>
          <w:tab w:val="left" w:pos="1035"/>
        </w:tabs>
        <w:jc w:val="center"/>
        <w:rPr>
          <w:rFonts w:ascii="Arial" w:hAnsi="Arial" w:cs="Arial"/>
          <w:b/>
          <w:sz w:val="24"/>
          <w:szCs w:val="24"/>
        </w:rPr>
      </w:pPr>
    </w:p>
    <w:p w:rsidR="00C20812" w:rsidRDefault="00C20812">
      <w:pPr>
        <w:tabs>
          <w:tab w:val="left" w:pos="1035"/>
        </w:tabs>
        <w:jc w:val="center"/>
        <w:rPr>
          <w:rFonts w:ascii="Arial" w:hAnsi="Arial" w:cs="Arial"/>
          <w:b/>
          <w:sz w:val="24"/>
          <w:szCs w:val="24"/>
        </w:rPr>
      </w:pPr>
    </w:p>
    <w:p w:rsidR="00C20812" w:rsidRPr="00E346A5" w:rsidRDefault="00C20812">
      <w:pPr>
        <w:tabs>
          <w:tab w:val="left" w:pos="1035"/>
        </w:tabs>
        <w:jc w:val="center"/>
        <w:rPr>
          <w:rFonts w:ascii="Arial" w:hAnsi="Arial" w:cs="Arial"/>
          <w:b/>
          <w:sz w:val="24"/>
          <w:szCs w:val="24"/>
        </w:rPr>
      </w:pPr>
    </w:p>
    <w:p w:rsidR="001F0561" w:rsidRPr="00E346A5" w:rsidRDefault="001F0561">
      <w:pPr>
        <w:tabs>
          <w:tab w:val="left" w:pos="1035"/>
        </w:tabs>
        <w:jc w:val="center"/>
        <w:rPr>
          <w:rFonts w:ascii="Arial" w:hAnsi="Arial" w:cs="Arial"/>
          <w:b/>
          <w:sz w:val="24"/>
          <w:szCs w:val="24"/>
        </w:rPr>
      </w:pPr>
    </w:p>
    <w:p w:rsidR="001F0561" w:rsidRPr="00E346A5" w:rsidRDefault="0032253B">
      <w:pPr>
        <w:tabs>
          <w:tab w:val="left" w:pos="1035"/>
        </w:tabs>
        <w:jc w:val="center"/>
        <w:rPr>
          <w:rFonts w:ascii="Arial" w:hAnsi="Arial" w:cs="Arial"/>
          <w:b/>
          <w:sz w:val="24"/>
          <w:szCs w:val="24"/>
          <w:u w:val="single"/>
        </w:rPr>
      </w:pPr>
      <w:r w:rsidRPr="00E346A5">
        <w:rPr>
          <w:rFonts w:ascii="Arial" w:hAnsi="Arial" w:cs="Arial"/>
          <w:b/>
          <w:sz w:val="24"/>
          <w:szCs w:val="24"/>
          <w:u w:val="single"/>
        </w:rPr>
        <w:t>Avizăm favorabil</w:t>
      </w:r>
    </w:p>
    <w:p w:rsidR="001F0561" w:rsidRPr="00E346A5" w:rsidRDefault="001F0561">
      <w:pPr>
        <w:tabs>
          <w:tab w:val="left" w:pos="1035"/>
        </w:tabs>
        <w:jc w:val="center"/>
        <w:rPr>
          <w:rFonts w:ascii="Arial" w:hAnsi="Arial" w:cs="Arial"/>
          <w:b/>
          <w:sz w:val="24"/>
          <w:szCs w:val="24"/>
        </w:rPr>
      </w:pPr>
    </w:p>
    <w:p w:rsidR="001F0561" w:rsidRPr="00E346A5" w:rsidRDefault="001F0561">
      <w:pPr>
        <w:rPr>
          <w:rFonts w:ascii="Arial" w:hAnsi="Arial" w:cs="Arial"/>
          <w:b/>
          <w:sz w:val="24"/>
          <w:szCs w:val="24"/>
          <w:lang w:eastAsia="en-US"/>
        </w:rPr>
      </w:pPr>
    </w:p>
    <w:p w:rsidR="001F0561" w:rsidRPr="00E346A5" w:rsidRDefault="001F0561">
      <w:pPr>
        <w:rPr>
          <w:rFonts w:ascii="Arial" w:hAnsi="Arial" w:cs="Arial"/>
          <w:b/>
          <w:sz w:val="24"/>
          <w:szCs w:val="24"/>
          <w:lang w:eastAsia="en-US"/>
        </w:rPr>
      </w:pPr>
    </w:p>
    <w:p w:rsidR="001F0561" w:rsidRPr="00E346A5" w:rsidRDefault="0032253B">
      <w:pPr>
        <w:rPr>
          <w:rFonts w:ascii="Arial" w:hAnsi="Arial" w:cs="Arial"/>
          <w:b/>
          <w:sz w:val="24"/>
          <w:szCs w:val="24"/>
        </w:rPr>
      </w:pPr>
      <w:r w:rsidRPr="00E346A5">
        <w:rPr>
          <w:rFonts w:ascii="Arial" w:hAnsi="Arial" w:cs="Arial"/>
          <w:b/>
          <w:sz w:val="24"/>
          <w:szCs w:val="24"/>
        </w:rPr>
        <w:t xml:space="preserve">                                                         </w:t>
      </w:r>
      <w:r w:rsidR="00F656BE" w:rsidRPr="00E346A5">
        <w:rPr>
          <w:rFonts w:ascii="Arial" w:hAnsi="Arial" w:cs="Arial"/>
          <w:b/>
          <w:sz w:val="24"/>
          <w:szCs w:val="24"/>
        </w:rPr>
        <w:t xml:space="preserve"> </w:t>
      </w:r>
      <w:r w:rsidRPr="00E346A5">
        <w:rPr>
          <w:rFonts w:ascii="Arial" w:hAnsi="Arial" w:cs="Arial"/>
          <w:b/>
          <w:sz w:val="24"/>
          <w:szCs w:val="24"/>
        </w:rPr>
        <w:t xml:space="preserve"> Tudorel Toader</w:t>
      </w:r>
    </w:p>
    <w:p w:rsidR="001F0561" w:rsidRPr="00E346A5" w:rsidRDefault="001F0561">
      <w:pPr>
        <w:rPr>
          <w:rFonts w:ascii="Arial" w:hAnsi="Arial" w:cs="Arial"/>
          <w:b/>
          <w:sz w:val="24"/>
          <w:szCs w:val="24"/>
        </w:rPr>
      </w:pPr>
    </w:p>
    <w:p w:rsidR="001F0561" w:rsidRPr="00E346A5" w:rsidRDefault="00F656BE">
      <w:pPr>
        <w:rPr>
          <w:rFonts w:ascii="Arial" w:hAnsi="Arial" w:cs="Arial"/>
          <w:b/>
          <w:sz w:val="24"/>
          <w:szCs w:val="24"/>
        </w:rPr>
      </w:pPr>
      <w:r w:rsidRPr="00E346A5">
        <w:rPr>
          <w:rFonts w:ascii="Arial" w:hAnsi="Arial" w:cs="Arial"/>
          <w:b/>
          <w:sz w:val="24"/>
          <w:szCs w:val="24"/>
        </w:rPr>
        <w:t xml:space="preserve">       </w:t>
      </w:r>
      <w:r w:rsidR="0032253B" w:rsidRPr="00E346A5">
        <w:rPr>
          <w:rFonts w:ascii="Arial" w:hAnsi="Arial" w:cs="Arial"/>
          <w:b/>
          <w:sz w:val="24"/>
          <w:szCs w:val="24"/>
        </w:rPr>
        <w:t xml:space="preserve">                                       </w:t>
      </w:r>
      <w:r w:rsidR="00C20812">
        <w:rPr>
          <w:rFonts w:ascii="Arial" w:hAnsi="Arial" w:cs="Arial"/>
          <w:b/>
          <w:sz w:val="24"/>
          <w:szCs w:val="24"/>
        </w:rPr>
        <w:t xml:space="preserve"> </w:t>
      </w:r>
      <w:r w:rsidR="0032253B" w:rsidRPr="00E346A5">
        <w:rPr>
          <w:rFonts w:ascii="Arial" w:hAnsi="Arial" w:cs="Arial"/>
          <w:b/>
          <w:sz w:val="24"/>
          <w:szCs w:val="24"/>
        </w:rPr>
        <w:t xml:space="preserve">           Ministrul </w:t>
      </w:r>
      <w:proofErr w:type="spellStart"/>
      <w:r w:rsidR="0032253B" w:rsidRPr="00E346A5">
        <w:rPr>
          <w:rFonts w:ascii="Arial" w:hAnsi="Arial" w:cs="Arial"/>
          <w:b/>
          <w:sz w:val="24"/>
          <w:szCs w:val="24"/>
        </w:rPr>
        <w:t>Justiţiei</w:t>
      </w:r>
      <w:proofErr w:type="spellEnd"/>
    </w:p>
    <w:p w:rsidR="001F0561" w:rsidRPr="00E346A5" w:rsidRDefault="001F0561"/>
    <w:p w:rsidR="0008295A" w:rsidRPr="00E346A5" w:rsidRDefault="0008295A"/>
    <w:sectPr w:rsidR="0008295A" w:rsidRPr="00E346A5" w:rsidSect="009C7074">
      <w:pgSz w:w="11906" w:h="16838"/>
      <w:pgMar w:top="1418" w:right="991" w:bottom="1418" w:left="1134" w:header="0" w:footer="0" w:gutter="0"/>
      <w:cols w:space="708"/>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DF1"/>
    <w:multiLevelType w:val="hybridMultilevel"/>
    <w:tmpl w:val="39F6F4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5120E8B"/>
    <w:multiLevelType w:val="hybridMultilevel"/>
    <w:tmpl w:val="F6BE8644"/>
    <w:lvl w:ilvl="0" w:tplc="99AE4900">
      <w:start w:val="1"/>
      <w:numFmt w:val="decimal"/>
      <w:lvlText w:val="%1."/>
      <w:lvlJc w:val="left"/>
      <w:pPr>
        <w:ind w:left="513" w:hanging="360"/>
      </w:pPr>
      <w:rPr>
        <w:rFonts w:hint="default"/>
      </w:rPr>
    </w:lvl>
    <w:lvl w:ilvl="1" w:tplc="04180019" w:tentative="1">
      <w:start w:val="1"/>
      <w:numFmt w:val="lowerLetter"/>
      <w:lvlText w:val="%2."/>
      <w:lvlJc w:val="left"/>
      <w:pPr>
        <w:ind w:left="1233" w:hanging="360"/>
      </w:pPr>
    </w:lvl>
    <w:lvl w:ilvl="2" w:tplc="0418001B" w:tentative="1">
      <w:start w:val="1"/>
      <w:numFmt w:val="lowerRoman"/>
      <w:lvlText w:val="%3."/>
      <w:lvlJc w:val="right"/>
      <w:pPr>
        <w:ind w:left="1953" w:hanging="180"/>
      </w:pPr>
    </w:lvl>
    <w:lvl w:ilvl="3" w:tplc="0418000F" w:tentative="1">
      <w:start w:val="1"/>
      <w:numFmt w:val="decimal"/>
      <w:lvlText w:val="%4."/>
      <w:lvlJc w:val="left"/>
      <w:pPr>
        <w:ind w:left="2673" w:hanging="360"/>
      </w:pPr>
    </w:lvl>
    <w:lvl w:ilvl="4" w:tplc="04180019" w:tentative="1">
      <w:start w:val="1"/>
      <w:numFmt w:val="lowerLetter"/>
      <w:lvlText w:val="%5."/>
      <w:lvlJc w:val="left"/>
      <w:pPr>
        <w:ind w:left="3393" w:hanging="360"/>
      </w:pPr>
    </w:lvl>
    <w:lvl w:ilvl="5" w:tplc="0418001B" w:tentative="1">
      <w:start w:val="1"/>
      <w:numFmt w:val="lowerRoman"/>
      <w:lvlText w:val="%6."/>
      <w:lvlJc w:val="right"/>
      <w:pPr>
        <w:ind w:left="4113" w:hanging="180"/>
      </w:pPr>
    </w:lvl>
    <w:lvl w:ilvl="6" w:tplc="0418000F" w:tentative="1">
      <w:start w:val="1"/>
      <w:numFmt w:val="decimal"/>
      <w:lvlText w:val="%7."/>
      <w:lvlJc w:val="left"/>
      <w:pPr>
        <w:ind w:left="4833" w:hanging="360"/>
      </w:pPr>
    </w:lvl>
    <w:lvl w:ilvl="7" w:tplc="04180019" w:tentative="1">
      <w:start w:val="1"/>
      <w:numFmt w:val="lowerLetter"/>
      <w:lvlText w:val="%8."/>
      <w:lvlJc w:val="left"/>
      <w:pPr>
        <w:ind w:left="5553" w:hanging="360"/>
      </w:pPr>
    </w:lvl>
    <w:lvl w:ilvl="8" w:tplc="0418001B" w:tentative="1">
      <w:start w:val="1"/>
      <w:numFmt w:val="lowerRoman"/>
      <w:lvlText w:val="%9."/>
      <w:lvlJc w:val="right"/>
      <w:pPr>
        <w:ind w:left="6273" w:hanging="180"/>
      </w:pPr>
    </w:lvl>
  </w:abstractNum>
  <w:abstractNum w:abstractNumId="2">
    <w:nsid w:val="51545412"/>
    <w:multiLevelType w:val="multilevel"/>
    <w:tmpl w:val="0D2A757E"/>
    <w:lvl w:ilvl="0">
      <w:start w:val="1"/>
      <w:numFmt w:val="lowerLetter"/>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29D0BD6"/>
    <w:multiLevelType w:val="multilevel"/>
    <w:tmpl w:val="7E0C1D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1BB7E71"/>
    <w:multiLevelType w:val="multilevel"/>
    <w:tmpl w:val="1D06CC64"/>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7381777"/>
    <w:multiLevelType w:val="multilevel"/>
    <w:tmpl w:val="B58A0F42"/>
    <w:lvl w:ilvl="0">
      <w:start w:val="1"/>
      <w:numFmt w:val="decimal"/>
      <w:lvlText w:val=""/>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61"/>
    <w:rsid w:val="0008295A"/>
    <w:rsid w:val="000A0234"/>
    <w:rsid w:val="001B4723"/>
    <w:rsid w:val="001F0561"/>
    <w:rsid w:val="003143B6"/>
    <w:rsid w:val="0032253B"/>
    <w:rsid w:val="003D7B6D"/>
    <w:rsid w:val="004879C1"/>
    <w:rsid w:val="005B1C47"/>
    <w:rsid w:val="006F57F8"/>
    <w:rsid w:val="00814E41"/>
    <w:rsid w:val="009C7074"/>
    <w:rsid w:val="00BF4947"/>
    <w:rsid w:val="00C20812"/>
    <w:rsid w:val="00DC7055"/>
    <w:rsid w:val="00E27F06"/>
    <w:rsid w:val="00E346A5"/>
    <w:rsid w:val="00E66B56"/>
    <w:rsid w:val="00ED7DB4"/>
    <w:rsid w:val="00F656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A9470-3D8B-4F49-98FC-D0658A27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ro-R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CF"/>
    <w:pPr>
      <w:suppressAutoHyphens/>
      <w:spacing w:line="240" w:lineRule="auto"/>
    </w:pPr>
    <w:rPr>
      <w:rFonts w:ascii="Times New Roman" w:eastAsia="Times New Roman" w:hAnsi="Times New Roman" w:cs="Times New Roman"/>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locked/>
    <w:rsid w:val="001C7063"/>
    <w:rPr>
      <w:sz w:val="24"/>
      <w:szCs w:val="24"/>
      <w:lang w:val="en-US"/>
    </w:rPr>
  </w:style>
  <w:style w:type="character" w:customStyle="1" w:styleId="HeaderChar1">
    <w:name w:val="Header Char1"/>
    <w:basedOn w:val="DefaultParagraphFont"/>
    <w:uiPriority w:val="99"/>
    <w:semiHidden/>
    <w:rsid w:val="001C7063"/>
    <w:rPr>
      <w:rFonts w:ascii="Times New Roman" w:eastAsia="Times New Roman" w:hAnsi="Times New Roman" w:cs="Times New Roman"/>
      <w:sz w:val="28"/>
      <w:szCs w:val="28"/>
      <w:lang w:eastAsia="zh-CN"/>
    </w:rPr>
  </w:style>
  <w:style w:type="character" w:customStyle="1" w:styleId="BalloonTextChar">
    <w:name w:val="Balloon Text Char"/>
    <w:basedOn w:val="DefaultParagraphFont"/>
    <w:link w:val="BalloonText"/>
    <w:uiPriority w:val="99"/>
    <w:semiHidden/>
    <w:rsid w:val="005B045C"/>
    <w:rPr>
      <w:rFonts w:ascii="Segoe UI" w:eastAsia="Times New Roman" w:hAnsi="Segoe UI" w:cs="Segoe UI"/>
      <w:sz w:val="18"/>
      <w:szCs w:val="18"/>
      <w:lang w:eastAsia="zh-CN"/>
    </w:rPr>
  </w:style>
  <w:style w:type="character" w:customStyle="1" w:styleId="ListLabel1">
    <w:name w:val="ListLabel 1"/>
    <w:rPr>
      <w:b/>
      <w:bCs/>
      <w:iCs/>
      <w:color w:val="000000"/>
    </w:rPr>
  </w:style>
  <w:style w:type="character" w:customStyle="1" w:styleId="ListLabel2">
    <w:name w:val="ListLabel 2"/>
    <w:rPr>
      <w:color w:val="000000"/>
    </w:rPr>
  </w:style>
  <w:style w:type="character" w:customStyle="1" w:styleId="ListLabel3">
    <w:name w:val="ListLabel 3"/>
    <w:rPr>
      <w:rFonts w:cs="Arial"/>
      <w:sz w:val="24"/>
      <w:szCs w:val="24"/>
      <w:lang w:val="it-IT"/>
    </w:rPr>
  </w:style>
  <w:style w:type="character" w:customStyle="1" w:styleId="ListLabel4">
    <w:name w:val="ListLabel 4"/>
    <w:rPr>
      <w:rFonts w:cs="Arial"/>
    </w:rPr>
  </w:style>
  <w:style w:type="character" w:customStyle="1" w:styleId="ListLabel5">
    <w:name w:val="ListLabel 5"/>
    <w:rPr>
      <w:rFonts w:cs="Courier New"/>
    </w:rPr>
  </w:style>
  <w:style w:type="paragraph" w:customStyle="1" w:styleId="Heading">
    <w:name w:val="Heading"/>
    <w:basedOn w:val="Normal"/>
    <w:next w:val="TextBody"/>
    <w:pPr>
      <w:keepNext/>
      <w:spacing w:before="240" w:after="120"/>
    </w:pPr>
    <w:rPr>
      <w:rFonts w:ascii="Liberation Sans" w:eastAsia="Microsoft YaHei" w:hAnsi="Liberation Sans" w:cs="Mangal"/>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EE16D9"/>
    <w:pPr>
      <w:ind w:left="720"/>
      <w:contextualSpacing/>
    </w:pPr>
  </w:style>
  <w:style w:type="paragraph" w:customStyle="1" w:styleId="CaracterCaracter2">
    <w:name w:val="Caracter Caracter2"/>
    <w:basedOn w:val="Normal"/>
    <w:rsid w:val="001C7063"/>
    <w:pPr>
      <w:suppressAutoHyphens w:val="0"/>
    </w:pPr>
    <w:rPr>
      <w:sz w:val="24"/>
      <w:szCs w:val="24"/>
      <w:lang w:val="pl-PL" w:eastAsia="pl-PL"/>
    </w:rPr>
  </w:style>
  <w:style w:type="paragraph" w:styleId="Header">
    <w:name w:val="header"/>
    <w:basedOn w:val="Normal"/>
    <w:link w:val="HeaderChar"/>
    <w:rsid w:val="001C7063"/>
    <w:pPr>
      <w:tabs>
        <w:tab w:val="center" w:pos="4320"/>
        <w:tab w:val="right" w:pos="8640"/>
      </w:tabs>
      <w:suppressAutoHyphens w:val="0"/>
    </w:pPr>
    <w:rPr>
      <w:rFonts w:ascii="Calibri" w:hAnsi="Calibri" w:cs="Calibri"/>
      <w:sz w:val="24"/>
      <w:szCs w:val="24"/>
      <w:lang w:val="en-US" w:eastAsia="en-US"/>
    </w:rPr>
  </w:style>
  <w:style w:type="paragraph" w:styleId="BalloonText">
    <w:name w:val="Balloon Text"/>
    <w:basedOn w:val="Normal"/>
    <w:link w:val="BalloonTextChar"/>
    <w:uiPriority w:val="99"/>
    <w:semiHidden/>
    <w:unhideWhenUsed/>
    <w:rsid w:val="005B045C"/>
    <w:rPr>
      <w:rFonts w:ascii="Segoe UI" w:hAnsi="Segoe UI" w:cs="Segoe UI"/>
      <w:sz w:val="18"/>
      <w:szCs w:val="18"/>
    </w:rPr>
  </w:style>
  <w:style w:type="table" w:styleId="TableGrid">
    <w:name w:val="Table Grid"/>
    <w:basedOn w:val="TableNormal"/>
    <w:uiPriority w:val="39"/>
    <w:rsid w:val="000829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1498</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AURELIA-LUMINITA TUDOR</dc:creator>
  <cp:lastModifiedBy>AURELIA-LUMINITA TUDOR</cp:lastModifiedBy>
  <cp:revision>13</cp:revision>
  <cp:lastPrinted>2018-02-21T09:55:00Z</cp:lastPrinted>
  <dcterms:created xsi:type="dcterms:W3CDTF">2018-02-28T09:02:00Z</dcterms:created>
  <dcterms:modified xsi:type="dcterms:W3CDTF">2018-03-07T10:34:00Z</dcterms:modified>
  <dc:language>ro-RO</dc:language>
</cp:coreProperties>
</file>