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line="360" w:lineRule="auto"/>
        <w:jc w:val="center"/>
        <w:rPr>
          <w:rFonts w:hint="default" w:ascii="Times New Roman" w:hAnsi="Times New Roman" w:cs="Times New Roman"/>
          <w:b/>
          <w:color w:val="auto"/>
          <w:szCs w:val="24"/>
          <w:lang w:val="it-IT"/>
        </w:rPr>
      </w:pPr>
    </w:p>
    <w:p>
      <w:pPr>
        <w:pStyle w:val="28"/>
        <w:spacing w:line="360" w:lineRule="auto"/>
        <w:jc w:val="center"/>
        <w:rPr>
          <w:rFonts w:hint="default" w:ascii="Times New Roman" w:hAnsi="Times New Roman" w:cs="Times New Roman"/>
          <w:b/>
          <w:color w:val="auto"/>
          <w:szCs w:val="24"/>
          <w:lang w:val="it-IT"/>
        </w:rPr>
      </w:pPr>
      <w:r>
        <w:rPr>
          <w:rFonts w:hint="default" w:ascii="Times New Roman" w:hAnsi="Times New Roman" w:cs="Times New Roman"/>
          <w:b/>
          <w:color w:val="auto"/>
          <w:szCs w:val="24"/>
          <w:lang w:val="it-IT"/>
        </w:rPr>
        <w:t>AGENŢIA NAŢIONALĂ DE ADMINISTRARE FISCALĂ</w:t>
      </w:r>
    </w:p>
    <w:p>
      <w:pPr>
        <w:pStyle w:val="28"/>
        <w:spacing w:line="360" w:lineRule="auto"/>
        <w:jc w:val="center"/>
        <w:rPr>
          <w:rFonts w:hint="default" w:ascii="Times New Roman" w:hAnsi="Times New Roman" w:cs="Times New Roman"/>
          <w:b/>
          <w:color w:val="auto"/>
          <w:szCs w:val="24"/>
          <w:lang w:val="it-IT"/>
        </w:rPr>
      </w:pPr>
    </w:p>
    <w:p>
      <w:pPr>
        <w:pStyle w:val="28"/>
        <w:spacing w:line="360" w:lineRule="auto"/>
        <w:jc w:val="center"/>
        <w:rPr>
          <w:rFonts w:hint="default" w:ascii="Times New Roman" w:hAnsi="Times New Roman" w:cs="Times New Roman"/>
          <w:b/>
          <w:color w:val="auto"/>
          <w:szCs w:val="24"/>
          <w:lang w:val="it-IT"/>
        </w:rPr>
      </w:pPr>
      <w:r>
        <w:rPr>
          <w:rFonts w:hint="default" w:ascii="Times New Roman" w:hAnsi="Times New Roman" w:cs="Times New Roman"/>
          <w:b/>
          <w:color w:val="auto"/>
          <w:szCs w:val="24"/>
          <w:lang w:val="it-IT"/>
        </w:rPr>
        <w:t>ORDIN NR.......</w:t>
      </w:r>
    </w:p>
    <w:p>
      <w:pPr>
        <w:spacing w:beforeLines="0" w:afterLines="0"/>
        <w:jc w:val="center"/>
        <w:rPr>
          <w:rFonts w:hint="default" w:ascii="Times New Roman" w:hAnsi="Times New Roman" w:eastAsia="Times New Roman CE" w:cs="Times New Roman"/>
          <w:b/>
          <w:bCs/>
          <w:color w:val="auto"/>
          <w:sz w:val="24"/>
          <w:szCs w:val="24"/>
          <w:lang w:val="en-US"/>
        </w:rPr>
      </w:pPr>
      <w:r>
        <w:rPr>
          <w:rFonts w:hint="default" w:ascii="Times New Roman" w:hAnsi="Times New Roman" w:cs="Times New Roman"/>
          <w:b/>
          <w:bCs/>
          <w:color w:val="auto"/>
          <w:sz w:val="24"/>
          <w:szCs w:val="24"/>
          <w:lang w:val="ro-RO"/>
        </w:rPr>
        <w:t xml:space="preserve">privind </w:t>
      </w:r>
      <w:r>
        <w:rPr>
          <w:rFonts w:hint="default" w:ascii="Times New Roman" w:hAnsi="Times New Roman" w:cs="Times New Roman"/>
          <w:b/>
          <w:color w:val="auto"/>
          <w:sz w:val="24"/>
          <w:szCs w:val="24"/>
          <w:lang w:val="ro-RO"/>
        </w:rPr>
        <w:t xml:space="preserve">modificarea </w:t>
      </w:r>
      <w:r>
        <w:rPr>
          <w:rFonts w:hint="default" w:cs="Times New Roman"/>
          <w:b/>
          <w:color w:val="auto"/>
          <w:sz w:val="24"/>
          <w:szCs w:val="24"/>
          <w:lang w:val="ro-RO"/>
        </w:rPr>
        <w:t>și completarea</w:t>
      </w:r>
      <w:r>
        <w:rPr>
          <w:rFonts w:hint="default" w:cs="Times New Roman"/>
          <w:b/>
          <w:color w:val="auto"/>
          <w:sz w:val="24"/>
          <w:szCs w:val="24"/>
          <w:lang w:val="ro-RO"/>
        </w:rPr>
        <w:t xml:space="preserve"> </w:t>
      </w:r>
      <w:r>
        <w:rPr>
          <w:rFonts w:hint="default" w:ascii="Times New Roman" w:hAnsi="Times New Roman" w:cs="Times New Roman"/>
          <w:b/>
          <w:color w:val="auto"/>
          <w:sz w:val="24"/>
          <w:szCs w:val="24"/>
          <w:lang w:val="ro-RO"/>
        </w:rPr>
        <w:t>Ordinul</w:t>
      </w:r>
      <w:r>
        <w:rPr>
          <w:rFonts w:hint="default" w:ascii="Times New Roman" w:hAnsi="Times New Roman" w:cs="Times New Roman"/>
          <w:b/>
          <w:color w:val="auto"/>
          <w:sz w:val="24"/>
          <w:szCs w:val="24"/>
          <w:lang w:val="en-US"/>
        </w:rPr>
        <w:t>ui</w:t>
      </w:r>
      <w:r>
        <w:rPr>
          <w:rFonts w:hint="default" w:ascii="Times New Roman" w:hAnsi="Times New Roman" w:cs="Times New Roman"/>
          <w:b/>
          <w:color w:val="auto"/>
          <w:sz w:val="24"/>
          <w:szCs w:val="24"/>
          <w:lang w:val="ro-RO"/>
        </w:rPr>
        <w:t xml:space="preserve"> preşedintelui Agenţiei Naţionale de Administrare Fiscală nr. 2547/2019 </w:t>
      </w:r>
      <w:r>
        <w:rPr>
          <w:rFonts w:hint="default" w:ascii="Times New Roman" w:hAnsi="Times New Roman" w:eastAsia="Times New Roman CE" w:cs="Times New Roman"/>
          <w:b/>
          <w:bCs/>
          <w:color w:val="auto"/>
          <w:sz w:val="24"/>
          <w:szCs w:val="24"/>
          <w:lang w:val="en-US"/>
        </w:rPr>
        <w:t>pentru aprobarea Procedurii privind stabilirea din oficiu a contribuţiei de asigurări sociale şi a contribuţiei de asigurări sociale de sănătate datorate de persoanele fizice, precum şi a modelului şi conţinutului unor formulare</w:t>
      </w:r>
    </w:p>
    <w:p>
      <w:pPr>
        <w:keepNext w:val="0"/>
        <w:keepLines w:val="0"/>
        <w:pageBreakBefore w:val="0"/>
        <w:widowControl/>
        <w:kinsoku/>
        <w:wordWrap/>
        <w:overflowPunct/>
        <w:topLinePunct w:val="0"/>
        <w:autoSpaceDE/>
        <w:autoSpaceDN/>
        <w:bidi w:val="0"/>
        <w:adjustRightInd/>
        <w:snapToGrid/>
        <w:spacing w:before="0" w:after="0" w:line="240" w:lineRule="auto"/>
        <w:ind w:firstLine="720"/>
        <w:jc w:val="both"/>
        <w:rPr>
          <w:rFonts w:ascii="Times New Roman" w:hAnsi="Times New Roman"/>
          <w:color w:val="auto"/>
          <w:lang w:val="ro-RO"/>
        </w:rPr>
      </w:pPr>
    </w:p>
    <w:p>
      <w:pPr>
        <w:keepNext w:val="0"/>
        <w:keepLines w:val="0"/>
        <w:pageBreakBefore w:val="0"/>
        <w:widowControl/>
        <w:kinsoku/>
        <w:wordWrap/>
        <w:overflowPunct/>
        <w:topLinePunct w:val="0"/>
        <w:autoSpaceDE/>
        <w:autoSpaceDN/>
        <w:bidi w:val="0"/>
        <w:adjustRightInd/>
        <w:snapToGrid/>
        <w:spacing w:before="0" w:after="0" w:line="240" w:lineRule="auto"/>
        <w:ind w:firstLine="720"/>
        <w:jc w:val="both"/>
        <w:rPr>
          <w:rFonts w:ascii="Times New Roman" w:hAnsi="Times New Roman"/>
          <w:color w:val="auto"/>
          <w:lang w:val="ro-RO"/>
        </w:rPr>
      </w:pPr>
      <w:r>
        <w:rPr>
          <w:rFonts w:hint="default" w:ascii="Times New Roman" w:hAnsi="Times New Roman" w:cs="Times New Roman"/>
          <w:color w:val="auto"/>
          <w:sz w:val="24"/>
          <w:szCs w:val="24"/>
          <w:u w:val="none"/>
          <w:lang w:val="ro-RO"/>
        </w:rPr>
        <w:t xml:space="preserve">Având în vedere dispozițiile </w:t>
      </w:r>
      <w:r>
        <w:rPr>
          <w:rFonts w:hint="default" w:ascii="Times New Roman" w:hAnsi="Times New Roman" w:eastAsia="Times New Roman CE" w:cs="Times New Roman"/>
          <w:color w:val="auto"/>
          <w:sz w:val="24"/>
          <w:szCs w:val="24"/>
          <w:u w:val="none"/>
          <w:lang w:val="en-US"/>
        </w:rPr>
        <w:t xml:space="preserve">art. 137, art. 148, art. 151 alin. </w:t>
      </w:r>
      <w:r>
        <w:rPr>
          <w:rFonts w:hint="default" w:ascii="Times New Roman" w:hAnsi="Times New Roman" w:eastAsia="Times New Roman CE" w:cs="Times New Roman"/>
          <w:color w:val="auto"/>
          <w:sz w:val="24"/>
          <w:szCs w:val="24"/>
          <w:u w:val="none"/>
          <w:lang w:val="ro-RO"/>
        </w:rPr>
        <w:t>(6</w:t>
      </w:r>
      <w:r>
        <w:rPr>
          <w:rFonts w:hint="default" w:ascii="Times New Roman" w:hAnsi="Times New Roman" w:eastAsia="Times New Roman CE" w:cs="Times New Roman"/>
          <w:color w:val="auto"/>
          <w:sz w:val="24"/>
          <w:szCs w:val="24"/>
          <w:u w:val="none"/>
          <w:vertAlign w:val="superscript"/>
          <w:lang w:val="ro-RO"/>
        </w:rPr>
        <w:t>1</w:t>
      </w:r>
      <w:r>
        <w:rPr>
          <w:rFonts w:hint="default" w:ascii="Times New Roman" w:hAnsi="Times New Roman"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(7)</w:t>
      </w:r>
      <w:r>
        <w:rPr>
          <w:rFonts w:hint="default" w:ascii="Times New Roman" w:hAnsi="Times New Roman"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(17)</w:t>
      </w:r>
      <w:r>
        <w:rPr>
          <w:rFonts w:hint="default" w:ascii="Times New Roman" w:hAnsi="Times New Roman" w:eastAsia="Times New Roman CE" w:cs="Times New Roman"/>
          <w:color w:val="auto"/>
          <w:sz w:val="24"/>
          <w:szCs w:val="24"/>
          <w:u w:val="none"/>
          <w:lang w:val="ro-RO"/>
        </w:rPr>
        <w:t xml:space="preserve"> și (19</w:t>
      </w:r>
      <w:r>
        <w:rPr>
          <w:rFonts w:hint="default" w:ascii="Times New Roman" w:hAnsi="Times New Roman" w:eastAsia="Times New Roman CE" w:cs="Times New Roman"/>
          <w:color w:val="auto"/>
          <w:sz w:val="24"/>
          <w:szCs w:val="24"/>
          <w:u w:val="none"/>
          <w:vertAlign w:val="superscript"/>
          <w:lang w:val="ro-RO"/>
        </w:rPr>
        <w:t>1</w:t>
      </w:r>
      <w:r>
        <w:rPr>
          <w:rFonts w:hint="default" w:ascii="Times New Roman" w:hAnsi="Times New Roman"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 xml:space="preserve">art. 154, art. 155, art. 170 şi art. 174 alin. </w:t>
      </w:r>
      <w:r>
        <w:rPr>
          <w:rFonts w:hint="default" w:ascii="Times New Roman" w:hAnsi="Times New Roman" w:eastAsia="Times New Roman CE" w:cs="Times New Roman"/>
          <w:color w:val="auto"/>
          <w:sz w:val="24"/>
          <w:szCs w:val="24"/>
          <w:u w:val="none"/>
          <w:lang w:val="ro-RO"/>
        </w:rPr>
        <w:t>(6</w:t>
      </w:r>
      <w:r>
        <w:rPr>
          <w:rFonts w:hint="default" w:ascii="Times New Roman" w:hAnsi="Times New Roman" w:eastAsia="Times New Roman CE" w:cs="Times New Roman"/>
          <w:color w:val="auto"/>
          <w:sz w:val="24"/>
          <w:szCs w:val="24"/>
          <w:u w:val="none"/>
          <w:vertAlign w:val="superscript"/>
          <w:lang w:val="ro-RO"/>
        </w:rPr>
        <w:t>1</w:t>
      </w:r>
      <w:r>
        <w:rPr>
          <w:rFonts w:hint="default" w:ascii="Times New Roman" w:hAnsi="Times New Roman"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(7)</w:t>
      </w:r>
      <w:r>
        <w:rPr>
          <w:rFonts w:hint="default" w:eastAsia="Times New Roman CE" w:cs="Times New Roman"/>
          <w:color w:val="auto"/>
          <w:sz w:val="24"/>
          <w:szCs w:val="24"/>
          <w:u w:val="none"/>
          <w:lang w:val="en-US"/>
        </w:rPr>
        <w:t xml:space="preserve"> </w:t>
      </w:r>
      <w:r>
        <w:rPr>
          <w:rFonts w:hint="default" w:ascii="Times New Roman" w:hAnsi="Times New Roman" w:eastAsia="Times New Roman CE" w:cs="Times New Roman"/>
          <w:color w:val="auto"/>
          <w:sz w:val="24"/>
          <w:szCs w:val="24"/>
          <w:u w:val="none"/>
          <w:lang w:val="en-US"/>
        </w:rPr>
        <w:t>şi (17) din Legea nr. 227/2015 privind Codul fiscal, cu modificările şi completările ulterioare,</w:t>
      </w:r>
      <w:r>
        <w:rPr>
          <w:rFonts w:hint="default" w:ascii="Times New Roman" w:hAnsi="Times New Roman" w:eastAsia="Times New Roman CE" w:cs="Times New Roman"/>
          <w:color w:val="auto"/>
          <w:sz w:val="24"/>
          <w:szCs w:val="24"/>
          <w:u w:val="none"/>
          <w:lang w:val="ro-RO"/>
        </w:rPr>
        <w:t xml:space="preserve"> ale </w:t>
      </w:r>
      <w:r>
        <w:rPr>
          <w:rFonts w:hint="default" w:ascii="Times New Roman" w:hAnsi="Times New Roman" w:cs="Times New Roman"/>
          <w:color w:val="auto"/>
          <w:sz w:val="24"/>
          <w:szCs w:val="24"/>
          <w:u w:val="none"/>
          <w:lang w:val="ro-RO"/>
        </w:rPr>
        <w:t xml:space="preserve">art.107 alin.(1) </w:t>
      </w:r>
      <w:r>
        <w:rPr>
          <w:color w:val="auto"/>
          <w:lang w:val="ro-RO"/>
        </w:rPr>
        <w:t>din Legea nr.207/2015 privind Codul de procedură fiscală, cu modificările și completările ulterioare, precum și avizul conform al Ministerului Finanțelor nr.                    din data de                     .</w:t>
      </w:r>
    </w:p>
    <w:p>
      <w:pPr>
        <w:keepNext w:val="0"/>
        <w:keepLines w:val="0"/>
        <w:pageBreakBefore w:val="0"/>
        <w:widowControl/>
        <w:kinsoku/>
        <w:wordWrap/>
        <w:overflowPunct/>
        <w:topLinePunct w:val="0"/>
        <w:autoSpaceDE/>
        <w:autoSpaceDN/>
        <w:bidi w:val="0"/>
        <w:adjustRightInd/>
        <w:snapToGrid/>
        <w:spacing w:before="0" w:after="0" w:line="240" w:lineRule="auto"/>
        <w:jc w:val="both"/>
        <w:rPr>
          <w:rFonts w:ascii="Times New Roman" w:hAnsi="Times New Roman"/>
          <w:color w:val="auto"/>
        </w:rPr>
      </w:pPr>
      <w:r>
        <w:rPr>
          <w:rFonts w:ascii="Times New Roman" w:hAnsi="Times New Roman"/>
          <w:color w:val="auto"/>
          <w:lang w:val="ro-RO"/>
        </w:rPr>
        <w:tab/>
      </w:r>
      <w:r>
        <w:rPr>
          <w:rFonts w:ascii="Times New Roman" w:hAnsi="Times New Roman"/>
          <w:color w:val="auto"/>
          <w:lang w:val="ro-RO"/>
        </w:rPr>
        <w:t>În temeiul prevederilor art.342 alin.(1) din Legea nr.207/2015 privind Codul de procedură fiscală, cu modificările şi completările ulterioare, precum și ale art.11 alin.(3) din Hotărârea Guvernului nr.520</w:t>
      </w:r>
      <w:r>
        <w:rPr>
          <w:rFonts w:ascii="Times New Roman" w:hAnsi="Times New Roman"/>
          <w:color w:val="auto"/>
          <w:lang w:val="ro-RO" w:eastAsia="ro-RO"/>
        </w:rPr>
        <w:t>/2013 privind organizarea şi funcţionarea Agenţiei Naţionale de Administrare Fiscală</w:t>
      </w:r>
      <w:r>
        <w:rPr>
          <w:rFonts w:ascii="Times New Roman" w:hAnsi="Times New Roman"/>
          <w:color w:val="auto"/>
          <w:lang w:val="ro-RO"/>
        </w:rPr>
        <w:t>, cu modificările și completările ulterioare,</w:t>
      </w:r>
    </w:p>
    <w:p>
      <w:pPr>
        <w:pStyle w:val="20"/>
        <w:keepNext w:val="0"/>
        <w:keepLines w:val="0"/>
        <w:pageBreakBefore w:val="0"/>
        <w:widowControl/>
        <w:tabs>
          <w:tab w:val="left" w:pos="270"/>
          <w:tab w:val="left" w:pos="10527"/>
        </w:tabs>
        <w:kinsoku/>
        <w:wordWrap/>
        <w:overflowPunct/>
        <w:topLinePunct w:val="0"/>
        <w:autoSpaceDE/>
        <w:autoSpaceDN/>
        <w:bidi w:val="0"/>
        <w:adjustRightInd/>
        <w:snapToGrid/>
        <w:spacing w:line="240" w:lineRule="auto"/>
        <w:ind w:right="-3"/>
        <w:jc w:val="both"/>
        <w:rPr>
          <w:rFonts w:ascii="Times New Roman" w:hAnsi="Times New Roman"/>
          <w:color w:val="auto"/>
          <w:szCs w:val="24"/>
          <w:lang w:val="pt-BR"/>
        </w:rPr>
      </w:pPr>
    </w:p>
    <w:p>
      <w:pPr>
        <w:pStyle w:val="20"/>
        <w:keepNext w:val="0"/>
        <w:keepLines w:val="0"/>
        <w:pageBreakBefore w:val="0"/>
        <w:widowControl/>
        <w:tabs>
          <w:tab w:val="left" w:pos="270"/>
          <w:tab w:val="left" w:pos="10527"/>
        </w:tabs>
        <w:kinsoku/>
        <w:wordWrap/>
        <w:overflowPunct/>
        <w:topLinePunct w:val="0"/>
        <w:autoSpaceDE/>
        <w:autoSpaceDN/>
        <w:bidi w:val="0"/>
        <w:adjustRightInd/>
        <w:snapToGrid/>
        <w:spacing w:line="240" w:lineRule="auto"/>
        <w:ind w:left="0" w:leftChars="0" w:right="-3" w:firstLine="619" w:firstLineChars="258"/>
        <w:jc w:val="both"/>
        <w:rPr>
          <w:rFonts w:ascii="Times New Roman" w:hAnsi="Times New Roman"/>
          <w:color w:val="auto"/>
          <w:szCs w:val="24"/>
          <w:lang w:val="pt-BR"/>
        </w:rPr>
      </w:pPr>
    </w:p>
    <w:p>
      <w:pPr>
        <w:pStyle w:val="20"/>
        <w:keepNext w:val="0"/>
        <w:keepLines w:val="0"/>
        <w:pageBreakBefore w:val="0"/>
        <w:widowControl/>
        <w:tabs>
          <w:tab w:val="left" w:pos="270"/>
          <w:tab w:val="left" w:pos="10527"/>
        </w:tabs>
        <w:kinsoku/>
        <w:wordWrap/>
        <w:overflowPunct/>
        <w:topLinePunct w:val="0"/>
        <w:autoSpaceDE/>
        <w:autoSpaceDN/>
        <w:bidi w:val="0"/>
        <w:adjustRightInd/>
        <w:snapToGrid/>
        <w:spacing w:line="240" w:lineRule="auto"/>
        <w:ind w:left="0" w:leftChars="0" w:right="-3" w:firstLine="619" w:firstLineChars="258"/>
        <w:jc w:val="both"/>
        <w:rPr>
          <w:rFonts w:ascii="Times New Roman" w:hAnsi="Times New Roman"/>
          <w:color w:val="auto"/>
          <w:szCs w:val="24"/>
          <w:lang w:val="pt-BR"/>
        </w:rPr>
      </w:pPr>
      <w:r>
        <w:rPr>
          <w:rFonts w:ascii="Times New Roman" w:hAnsi="Times New Roman"/>
          <w:color w:val="auto"/>
          <w:szCs w:val="24"/>
          <w:lang w:val="pt-BR"/>
        </w:rPr>
        <w:t xml:space="preserve">preşedintele Agenţiei Naţionale de Administrare Fiscală emite următorul </w:t>
      </w:r>
    </w:p>
    <w:p>
      <w:pPr>
        <w:pStyle w:val="28"/>
        <w:keepNext w:val="0"/>
        <w:keepLines w:val="0"/>
        <w:pageBreakBefore w:val="0"/>
        <w:widowControl/>
        <w:kinsoku/>
        <w:wordWrap/>
        <w:overflowPunct/>
        <w:topLinePunct w:val="0"/>
        <w:autoSpaceDE/>
        <w:autoSpaceDN/>
        <w:bidi w:val="0"/>
        <w:adjustRightInd/>
        <w:snapToGrid/>
        <w:spacing w:line="240" w:lineRule="auto"/>
        <w:jc w:val="center"/>
        <w:rPr>
          <w:rFonts w:ascii="Times New Roman" w:hAnsi="Times New Roman"/>
          <w:b/>
          <w:color w:val="auto"/>
          <w:szCs w:val="24"/>
          <w:lang w:val="pt-BR"/>
        </w:rPr>
      </w:pPr>
    </w:p>
    <w:p>
      <w:pPr>
        <w:pStyle w:val="20"/>
        <w:tabs>
          <w:tab w:val="left" w:pos="270"/>
          <w:tab w:val="left" w:pos="10527"/>
        </w:tabs>
        <w:spacing w:line="360" w:lineRule="auto"/>
        <w:ind w:right="-3" w:firstLine="240" w:firstLineChars="100"/>
        <w:jc w:val="center"/>
        <w:rPr>
          <w:b/>
          <w:color w:val="auto"/>
          <w:szCs w:val="24"/>
          <w:lang w:val="pt-BR"/>
        </w:rPr>
      </w:pPr>
      <w:r>
        <w:rPr>
          <w:b/>
          <w:color w:val="auto"/>
          <w:szCs w:val="24"/>
          <w:lang w:val="pt-BR"/>
        </w:rPr>
        <w:t>ORDIN</w:t>
      </w:r>
    </w:p>
    <w:p>
      <w:pPr>
        <w:ind w:firstLine="720" w:firstLineChars="0"/>
        <w:jc w:val="both"/>
        <w:rPr>
          <w:rFonts w:hint="default" w:ascii="Times New Roman" w:hAnsi="Times New Roman" w:cs="Times New Roman"/>
          <w:color w:val="auto"/>
          <w:sz w:val="24"/>
          <w:szCs w:val="24"/>
          <w:lang w:val="it-IT"/>
        </w:rPr>
      </w:pPr>
      <w:r>
        <w:rPr>
          <w:rFonts w:hint="default" w:ascii="Times New Roman" w:hAnsi="Times New Roman" w:cs="Times New Roman"/>
          <w:b/>
          <w:bCs/>
          <w:i w:val="0"/>
          <w:color w:val="auto"/>
          <w:sz w:val="24"/>
          <w:szCs w:val="24"/>
        </w:rPr>
        <w:t>Art.</w:t>
      </w:r>
      <w:r>
        <w:rPr>
          <w:rFonts w:hint="default" w:cs="Times New Roman"/>
          <w:b/>
          <w:bCs/>
          <w:i w:val="0"/>
          <w:color w:val="auto"/>
          <w:sz w:val="24"/>
          <w:szCs w:val="24"/>
          <w:lang w:val="ro-RO"/>
        </w:rPr>
        <w:t>I</w:t>
      </w:r>
      <w:r>
        <w:rPr>
          <w:rFonts w:hint="default" w:ascii="Times New Roman" w:hAnsi="Times New Roman" w:cs="Times New Roman"/>
          <w:b w:val="0"/>
          <w:i w:val="0"/>
          <w:color w:val="auto"/>
          <w:sz w:val="24"/>
          <w:szCs w:val="24"/>
        </w:rPr>
        <w:t xml:space="preserve"> </w:t>
      </w:r>
      <w:r>
        <w:rPr>
          <w:rFonts w:hint="default" w:ascii="Times New Roman" w:hAnsi="Times New Roman" w:cs="Times New Roman"/>
          <w:b w:val="0"/>
          <w:bCs w:val="0"/>
          <w:color w:val="auto"/>
          <w:sz w:val="24"/>
          <w:szCs w:val="24"/>
          <w:lang w:val="ro-RO"/>
        </w:rPr>
        <w:t xml:space="preserve">Ordinul preşedintelui Agenţiei Naţionale de Administrare Fiscală nr.2547/2019 </w:t>
      </w:r>
      <w:r>
        <w:rPr>
          <w:rFonts w:hint="default" w:ascii="Times New Roman" w:hAnsi="Times New Roman" w:eastAsia="Times New Roman CE" w:cs="Times New Roman"/>
          <w:color w:val="auto"/>
          <w:sz w:val="24"/>
          <w:szCs w:val="24"/>
          <w:lang w:val="en-US"/>
        </w:rPr>
        <w:t>pentru aprobarea Procedurii privind stabilirea din oficiu a contribuţiei de asigurări sociale şi a contribuţiei de asigurări sociale de sănătate datorate de persoanele fizice, precum şi a modelului şi conţinutului unor formulare</w:t>
      </w:r>
      <w:r>
        <w:rPr>
          <w:rFonts w:hint="default" w:ascii="Times New Roman" w:hAnsi="Times New Roman" w:eastAsia="Times New Roman CE" w:cs="Times New Roman"/>
          <w:color w:val="auto"/>
          <w:sz w:val="24"/>
          <w:szCs w:val="24"/>
          <w:lang w:val="ro-RO"/>
        </w:rPr>
        <w:t>,</w:t>
      </w:r>
      <w:r>
        <w:rPr>
          <w:rFonts w:hint="default" w:eastAsia="Times New Roman CE" w:cs="Times New Roman"/>
          <w:color w:val="auto"/>
          <w:sz w:val="24"/>
          <w:szCs w:val="24"/>
          <w:lang w:val="ro-RO"/>
        </w:rPr>
        <w:t xml:space="preserve"> publicat în Monitorul oficial al României, Partea I, nr. 800</w:t>
      </w:r>
      <w:r>
        <w:rPr>
          <w:rFonts w:hint="default" w:ascii="Times New Roman" w:hAnsi="Times New Roman" w:eastAsia="Times New Roman CE" w:cs="Times New Roman"/>
          <w:color w:val="auto"/>
          <w:sz w:val="24"/>
          <w:szCs w:val="24"/>
          <w:lang w:val="ro-RO"/>
        </w:rPr>
        <w:t xml:space="preserve"> </w:t>
      </w:r>
      <w:r>
        <w:rPr>
          <w:rFonts w:hint="default" w:eastAsia="Times New Roman CE" w:cs="Times New Roman"/>
          <w:color w:val="auto"/>
          <w:sz w:val="24"/>
          <w:szCs w:val="24"/>
          <w:lang w:val="ro-RO"/>
        </w:rPr>
        <w:t>din 2 octombrie 2019,</w:t>
      </w:r>
      <w:r>
        <w:rPr>
          <w:rFonts w:hint="default"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 xml:space="preserve">cu modificările și completările ulterioare, </w:t>
      </w:r>
      <w:r>
        <w:rPr>
          <w:rFonts w:hint="default" w:eastAsia="Times New Roman CE" w:cs="Times New Roman"/>
          <w:color w:val="auto"/>
          <w:sz w:val="24"/>
          <w:szCs w:val="24"/>
          <w:lang w:val="ro-RO"/>
        </w:rPr>
        <w:t xml:space="preserve"> </w:t>
      </w:r>
      <w:r>
        <w:rPr>
          <w:rFonts w:hint="default" w:ascii="Times New Roman" w:hAnsi="Times New Roman" w:cs="Times New Roman"/>
          <w:color w:val="auto"/>
          <w:sz w:val="24"/>
          <w:szCs w:val="24"/>
          <w:lang w:val="it-IT"/>
        </w:rPr>
        <w:t>se modifică</w:t>
      </w:r>
      <w:r>
        <w:rPr>
          <w:rFonts w:hint="default" w:cs="Times New Roman"/>
          <w:color w:val="auto"/>
          <w:sz w:val="24"/>
          <w:szCs w:val="24"/>
          <w:lang w:val="ro-RO"/>
        </w:rPr>
        <w:t xml:space="preserve"> și completează</w:t>
      </w:r>
      <w:r>
        <w:rPr>
          <w:rFonts w:hint="default" w:ascii="Times New Roman" w:hAnsi="Times New Roman" w:cs="Times New Roman"/>
          <w:color w:val="auto"/>
          <w:sz w:val="24"/>
          <w:szCs w:val="24"/>
          <w:lang w:val="it-IT"/>
        </w:rPr>
        <w:t>,</w:t>
      </w:r>
      <w:r>
        <w:rPr>
          <w:rFonts w:hint="default" w:ascii="Times New Roman" w:hAnsi="Times New Roman" w:cs="Times New Roman"/>
          <w:color w:val="auto"/>
          <w:sz w:val="24"/>
          <w:szCs w:val="24"/>
          <w:lang w:val="it-IT"/>
        </w:rPr>
        <w:t xml:space="preserve"> după cum urmează:</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color w:val="auto"/>
          <w:szCs w:val="24"/>
          <w:lang w:val="ro-RO"/>
        </w:rPr>
        <w:t>La Anexa nr.1, la Cap. I „Dispoziții generale”, pct.1, 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va avea următorul cuprins:</w:t>
      </w: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ascii="Times New Roman" w:hAnsi="Times New Roman" w:eastAsia="Times New Roman CE" w:cs="Times New Roman"/>
          <w:color w:val="auto"/>
          <w:sz w:val="24"/>
          <w:szCs w:val="24"/>
          <w:lang w:val="ro-RO"/>
        </w:rPr>
        <w:t xml:space="preserve">„1. </w:t>
      </w:r>
      <w:r>
        <w:rPr>
          <w:rFonts w:hint="default" w:ascii="Times New Roman" w:hAnsi="Times New Roman" w:eastAsia="Times New Roman CE" w:cs="Times New Roman"/>
          <w:color w:val="auto"/>
          <w:sz w:val="24"/>
          <w:szCs w:val="24"/>
          <w:u w:val="none"/>
          <w:lang w:val="en-US"/>
        </w:rPr>
        <w:t xml:space="preserve">Prezenta procedură se aplică persoanelor fizice care nu şi-au îndeplinit obligaţia declarării contribuţiei de asigurări sociale, respectiv a contribuţiei de asigurări sociale de sănătate, potrivit prevederilor Codului fiscal, </w:t>
      </w:r>
      <w:r>
        <w:rPr>
          <w:rFonts w:hint="default" w:ascii="Times New Roman" w:hAnsi="Times New Roman" w:eastAsia="Times New Roman CE" w:cs="Times New Roman"/>
          <w:color w:val="auto"/>
          <w:sz w:val="24"/>
          <w:szCs w:val="24"/>
          <w:u w:val="none"/>
          <w:lang w:val="ro-RO"/>
        </w:rPr>
        <w:t>în</w:t>
      </w:r>
      <w:r>
        <w:rPr>
          <w:rFonts w:hint="default" w:ascii="Times New Roman" w:hAnsi="Times New Roman" w:eastAsia="Times New Roman CE" w:cs="Times New Roman"/>
          <w:color w:val="auto"/>
          <w:sz w:val="24"/>
          <w:szCs w:val="24"/>
          <w:u w:val="none"/>
          <w:lang w:val="en-US"/>
        </w:rPr>
        <w:t xml:space="preserve"> anul fiscal 2</w:t>
      </w:r>
      <w:r>
        <w:rPr>
          <w:rFonts w:hint="default" w:ascii="Times New Roman" w:hAnsi="Times New Roman" w:eastAsia="Times New Roman CE" w:cs="Times New Roman"/>
          <w:color w:val="auto"/>
          <w:sz w:val="24"/>
          <w:szCs w:val="24"/>
          <w:u w:val="none"/>
          <w:lang w:val="ro-RO"/>
        </w:rPr>
        <w:t>023</w:t>
      </w:r>
      <w:r>
        <w:rPr>
          <w:rFonts w:hint="default" w:ascii="Times New Roman" w:hAnsi="Times New Roman" w:eastAsia="Times New Roman CE" w:cs="Times New Roman"/>
          <w:color w:val="auto"/>
          <w:sz w:val="24"/>
          <w:szCs w:val="24"/>
          <w:u w:val="none"/>
          <w:lang w:val="en-US"/>
        </w:rPr>
        <w:t>.</w:t>
      </w:r>
      <w:r>
        <w:rPr>
          <w:rFonts w:hint="default" w:ascii="Times New Roman" w:hAnsi="Times New Roman"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Secțiunea 1 „</w:t>
      </w:r>
      <w:r>
        <w:rPr>
          <w:rFonts w:hint="default" w:ascii="Times New Roman" w:hAnsi="Times New Roman" w:eastAsia="Times New Roman CE" w:cs="Times New Roman"/>
          <w:b w:val="0"/>
          <w:bCs/>
          <w:color w:val="auto"/>
          <w:sz w:val="24"/>
          <w:szCs w:val="24"/>
          <w:lang w:val="en-US"/>
        </w:rPr>
        <w:t>Procedura de stabilire din oficiu a contribuţiei de asigurări sociale</w:t>
      </w:r>
      <w:r>
        <w:rPr>
          <w:rFonts w:hint="default" w:ascii="Times New Roman" w:hAnsi="Times New Roman" w:eastAsia="Times New Roman CE" w:cs="Times New Roman"/>
          <w:b w:val="0"/>
          <w:bCs/>
          <w:color w:val="auto"/>
          <w:sz w:val="24"/>
          <w:szCs w:val="24"/>
          <w:lang w:val="ro-RO"/>
        </w:rPr>
        <w:t xml:space="preserve">”, pct.8, lit.d),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va avea următorul cuprins:</w:t>
      </w:r>
    </w:p>
    <w:p>
      <w:pPr>
        <w:numPr>
          <w:ilvl w:val="0"/>
          <w:numId w:val="0"/>
        </w:numPr>
        <w:spacing w:beforeLines="0" w:afterLines="0"/>
        <w:ind w:left="0" w:leftChars="0" w:firstLine="616" w:firstLineChars="257"/>
        <w:jc w:val="both"/>
        <w:rPr>
          <w:rFonts w:hint="default" w:ascii="Times New Roman" w:hAnsi="Times New Roman" w:eastAsia="Times New Roman CE" w:cs="Times New Roman"/>
          <w:b w:val="0"/>
          <w:bCs/>
          <w:color w:val="auto"/>
          <w:sz w:val="24"/>
          <w:szCs w:val="24"/>
          <w:lang w:val="en-US"/>
        </w:rPr>
      </w:pPr>
      <w:r>
        <w:rPr>
          <w:rFonts w:hint="default" w:eastAsia="Times New Roman CE" w:cs="Times New Roman"/>
          <w:color w:val="auto"/>
          <w:sz w:val="24"/>
          <w:szCs w:val="24"/>
          <w:u w:val="none"/>
          <w:lang w:val="ro-RO"/>
        </w:rPr>
        <w:t xml:space="preserve">„d) </w:t>
      </w:r>
      <w:r>
        <w:rPr>
          <w:rFonts w:hint="default" w:ascii="Times New Roman" w:hAnsi="Times New Roman" w:eastAsia="Times New Roman CE" w:cs="Times New Roman"/>
          <w:color w:val="auto"/>
          <w:sz w:val="24"/>
          <w:szCs w:val="24"/>
          <w:u w:val="none"/>
          <w:lang w:val="en-US"/>
        </w:rPr>
        <w:t xml:space="preserve">contribuabilii pentru care plătitorii de venituri au reţinut la sursă contribuţia de asigurări sociale calculată la plafonul </w:t>
      </w:r>
      <w:r>
        <w:rPr>
          <w:rFonts w:hint="default" w:eastAsia="Times New Roman CE" w:cs="Times New Roman"/>
          <w:color w:val="auto"/>
          <w:sz w:val="24"/>
          <w:szCs w:val="24"/>
          <w:u w:val="none"/>
          <w:lang w:val="en-US"/>
        </w:rPr>
        <w:t xml:space="preserve">de </w:t>
      </w:r>
      <w:r>
        <w:rPr>
          <w:rFonts w:hint="default" w:eastAsia="Times New Roman CE" w:cs="Times New Roman"/>
          <w:color w:val="auto"/>
          <w:sz w:val="24"/>
          <w:szCs w:val="24"/>
          <w:u w:val="none"/>
          <w:lang w:val="ro-RO"/>
        </w:rPr>
        <w:t>24</w:t>
      </w:r>
      <w:r>
        <w:rPr>
          <w:rFonts w:hint="default" w:eastAsia="Times New Roman CE" w:cs="Times New Roman"/>
          <w:color w:val="auto"/>
          <w:sz w:val="24"/>
          <w:szCs w:val="24"/>
          <w:u w:val="none"/>
          <w:lang w:val="en-US"/>
        </w:rPr>
        <w:t xml:space="preserve">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 </w:t>
      </w:r>
      <w:r>
        <w:rPr>
          <w:rFonts w:hint="default" w:ascii="Times New Roman" w:hAnsi="Times New Roman" w:eastAsia="Times New Roman CE" w:cs="Times New Roman"/>
          <w:color w:val="auto"/>
          <w:sz w:val="24"/>
          <w:szCs w:val="24"/>
          <w:u w:val="none"/>
          <w:lang w:val="en-US"/>
        </w:rPr>
        <w:t>şi declarată în formularul 112;</w:t>
      </w:r>
      <w:r>
        <w:rPr>
          <w:rFonts w:hint="default"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numPr>
          <w:ilvl w:val="0"/>
          <w:numId w:val="1"/>
        </w:numPr>
        <w:spacing w:beforeLines="0" w:afterLines="0"/>
        <w:ind w:left="0" w:leftChars="0" w:firstLine="720" w:firstLineChars="0"/>
        <w:jc w:val="both"/>
        <w:rPr>
          <w:rFonts w:hint="default" w:ascii="Times New Roman CE" w:hAnsi="Times New Roman CE" w:eastAsia="Times New Roman CE"/>
          <w:b w:val="0"/>
          <w:bCs/>
          <w:color w:val="auto"/>
          <w:sz w:val="24"/>
          <w:szCs w:val="24"/>
          <w:lang w:val="en-US"/>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Secțiunea 1 „</w:t>
      </w:r>
      <w:r>
        <w:rPr>
          <w:rFonts w:hint="default" w:ascii="Times New Roman" w:hAnsi="Times New Roman" w:eastAsia="Times New Roman CE" w:cs="Times New Roman"/>
          <w:b w:val="0"/>
          <w:bCs/>
          <w:color w:val="auto"/>
          <w:sz w:val="24"/>
          <w:szCs w:val="24"/>
          <w:lang w:val="en-US"/>
        </w:rPr>
        <w:t>Procedura de stabilire din oficiu a contribuţiei de asigurări sociale</w:t>
      </w:r>
      <w:r>
        <w:rPr>
          <w:rFonts w:hint="default" w:ascii="Times New Roman" w:hAnsi="Times New Roman" w:eastAsia="Times New Roman CE" w:cs="Times New Roman"/>
          <w:b w:val="0"/>
          <w:bCs/>
          <w:color w:val="auto"/>
          <w:sz w:val="24"/>
          <w:szCs w:val="24"/>
          <w:lang w:val="ro-RO"/>
        </w:rPr>
        <w:t xml:space="preserve">”, pct.8, </w:t>
      </w:r>
      <w:r>
        <w:rPr>
          <w:rFonts w:hint="default" w:eastAsia="Times New Roman CE" w:cs="Times New Roman"/>
          <w:b w:val="0"/>
          <w:bCs/>
          <w:color w:val="auto"/>
          <w:sz w:val="24"/>
          <w:szCs w:val="24"/>
          <w:lang w:val="ro-RO"/>
        </w:rPr>
        <w:t xml:space="preserve">după </w:t>
      </w:r>
      <w:r>
        <w:rPr>
          <w:rFonts w:hint="default" w:ascii="Times New Roman" w:hAnsi="Times New Roman" w:eastAsia="Times New Roman CE" w:cs="Times New Roman"/>
          <w:b w:val="0"/>
          <w:bCs/>
          <w:color w:val="auto"/>
          <w:sz w:val="24"/>
          <w:szCs w:val="24"/>
          <w:lang w:val="ro-RO"/>
        </w:rPr>
        <w:t>lit</w:t>
      </w:r>
      <w:r>
        <w:rPr>
          <w:rFonts w:hint="default" w:eastAsia="Times New Roman CE" w:cs="Times New Roman"/>
          <w:b w:val="0"/>
          <w:bCs/>
          <w:color w:val="auto"/>
          <w:sz w:val="24"/>
          <w:szCs w:val="24"/>
          <w:lang w:val="ro-RO"/>
        </w:rPr>
        <w:t xml:space="preserve">era </w:t>
      </w:r>
      <w:r>
        <w:rPr>
          <w:rFonts w:hint="default" w:eastAsia="Times New Roman CE" w:cs="Times New Roman"/>
          <w:b w:val="0"/>
          <w:bCs/>
          <w:color w:val="auto"/>
          <w:sz w:val="24"/>
          <w:szCs w:val="24"/>
          <w:lang w:val="en-US"/>
        </w:rPr>
        <w:t>e</w:t>
      </w:r>
      <w:r>
        <w:rPr>
          <w:rFonts w:hint="default" w:ascii="Times New Roman" w:hAnsi="Times New Roman" w:eastAsia="Times New Roman CE" w:cs="Times New Roman"/>
          <w:b w:val="0"/>
          <w:bCs/>
          <w:color w:val="auto"/>
          <w:sz w:val="24"/>
          <w:szCs w:val="24"/>
          <w:lang w:val="ro-RO"/>
        </w:rPr>
        <w:t>)</w:t>
      </w:r>
      <w:r>
        <w:rPr>
          <w:rFonts w:hint="default" w:eastAsia="Times New Roman CE" w:cs="Times New Roman"/>
          <w:b w:val="0"/>
          <w:bCs/>
          <w:color w:val="auto"/>
          <w:sz w:val="24"/>
          <w:szCs w:val="24"/>
          <w:lang w:val="ro-RO"/>
        </w:rPr>
        <w:t xml:space="preserve"> se introduce o nouă literă, litera </w:t>
      </w:r>
      <w:r>
        <w:rPr>
          <w:rFonts w:hint="default" w:eastAsia="Times New Roman CE" w:cs="Times New Roman"/>
          <w:b w:val="0"/>
          <w:bCs/>
          <w:color w:val="auto"/>
          <w:sz w:val="24"/>
          <w:szCs w:val="24"/>
          <w:lang w:val="en-US"/>
        </w:rPr>
        <w:t>f</w:t>
      </w:r>
      <w:r>
        <w:rPr>
          <w:rFonts w:hint="default" w:eastAsia="Times New Roman CE" w:cs="Times New Roman"/>
          <w:b w:val="0"/>
          <w:bCs/>
          <w:color w:val="auto"/>
          <w:sz w:val="24"/>
          <w:szCs w:val="24"/>
          <w:lang w:val="ro-RO"/>
        </w:rPr>
        <w:t>)</w:t>
      </w:r>
      <w:r>
        <w:rPr>
          <w:rFonts w:hint="default" w:ascii="Times New Roman" w:hAnsi="Times New Roman" w:eastAsia="Times New Roman CE" w:cs="Times New Roman"/>
          <w:b w:val="0"/>
          <w:bCs/>
          <w:color w:val="auto"/>
          <w:sz w:val="24"/>
          <w:szCs w:val="24"/>
          <w:lang w:val="ro-RO"/>
        </w:rPr>
        <w:t>,</w:t>
      </w:r>
      <w:r>
        <w:rPr>
          <w:rFonts w:hint="default" w:eastAsia="Times New Roman CE" w:cs="Times New Roman"/>
          <w:b w:val="0"/>
          <w:bCs/>
          <w:color w:val="auto"/>
          <w:sz w:val="24"/>
          <w:szCs w:val="24"/>
          <w:lang w:val="ro-RO"/>
        </w:rPr>
        <w:t xml:space="preserve"> cu următorul cuprins:</w:t>
      </w:r>
    </w:p>
    <w:p>
      <w:pPr>
        <w:numPr>
          <w:ilvl w:val="0"/>
          <w:numId w:val="0"/>
        </w:numPr>
        <w:spacing w:beforeLines="0" w:afterLines="0"/>
        <w:ind w:left="0" w:leftChars="0" w:firstLine="720" w:firstLineChars="300"/>
        <w:jc w:val="both"/>
        <w:rPr>
          <w:rFonts w:hint="default" w:ascii="Times New Roman CE" w:hAnsi="Times New Roman CE" w:eastAsia="Times New Roman CE"/>
          <w:b w:val="0"/>
          <w:bCs/>
          <w:color w:val="auto"/>
          <w:sz w:val="24"/>
          <w:szCs w:val="24"/>
          <w:lang w:val="en-US"/>
        </w:rPr>
      </w:pPr>
      <w:r>
        <w:rPr>
          <w:rFonts w:hint="default" w:eastAsia="Times New Roman CE" w:cs="Times New Roman"/>
          <w:b w:val="0"/>
          <w:bCs/>
          <w:color w:val="auto"/>
          <w:sz w:val="24"/>
          <w:szCs w:val="24"/>
          <w:lang w:val="ro-RO"/>
        </w:rPr>
        <w:t>„</w:t>
      </w:r>
      <w:r>
        <w:rPr>
          <w:rFonts w:hint="default" w:eastAsia="Times New Roman CE" w:cs="Times New Roman"/>
          <w:b w:val="0"/>
          <w:bCs/>
          <w:color w:val="auto"/>
          <w:sz w:val="24"/>
          <w:szCs w:val="24"/>
          <w:lang w:val="en-US"/>
        </w:rPr>
        <w:t>f</w:t>
      </w:r>
      <w:r>
        <w:rPr>
          <w:rFonts w:hint="default" w:eastAsia="Times New Roman CE" w:cs="Times New Roman"/>
          <w:b w:val="0"/>
          <w:bCs/>
          <w:color w:val="auto"/>
          <w:sz w:val="24"/>
          <w:szCs w:val="24"/>
          <w:lang w:val="ro-RO"/>
        </w:rPr>
        <w:t xml:space="preserve">) </w:t>
      </w:r>
      <w:r>
        <w:rPr>
          <w:rFonts w:hint="default" w:ascii="Times New Roman" w:hAnsi="Times New Roman" w:eastAsia="Times New Roman CE" w:cs="Times New Roman"/>
          <w:color w:val="auto"/>
          <w:sz w:val="24"/>
          <w:szCs w:val="24"/>
          <w:u w:val="none"/>
          <w:lang w:val="en-US"/>
        </w:rPr>
        <w:t xml:space="preserve">contribuabilii pentru care plătitorii de venituri au reţinut la sursă contribuţia de asigurări sociale </w:t>
      </w:r>
      <w:bookmarkStart w:id="0" w:name="_GoBack"/>
      <w:bookmarkEnd w:id="0"/>
      <w:r>
        <w:rPr>
          <w:rFonts w:hint="default" w:ascii="Times New Roman" w:hAnsi="Times New Roman" w:eastAsia="Times New Roman CE" w:cs="Times New Roman"/>
          <w:color w:val="auto"/>
          <w:sz w:val="24"/>
          <w:szCs w:val="24"/>
          <w:u w:val="none"/>
          <w:lang w:val="en-US"/>
        </w:rPr>
        <w:t xml:space="preserve">calculată la plafonul </w:t>
      </w:r>
      <w:r>
        <w:rPr>
          <w:rFonts w:hint="default" w:eastAsia="Times New Roman CE" w:cs="Times New Roman"/>
          <w:color w:val="auto"/>
          <w:sz w:val="24"/>
          <w:szCs w:val="24"/>
          <w:u w:val="none"/>
          <w:lang w:val="en-US"/>
        </w:rPr>
        <w:t xml:space="preserve">de 12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 </w:t>
      </w:r>
      <w:r>
        <w:rPr>
          <w:rFonts w:hint="default" w:ascii="Times New Roman" w:hAnsi="Times New Roman" w:eastAsia="Times New Roman CE" w:cs="Times New Roman"/>
          <w:color w:val="auto"/>
          <w:sz w:val="24"/>
          <w:szCs w:val="24"/>
          <w:u w:val="none"/>
          <w:lang w:val="en-US"/>
        </w:rPr>
        <w:t>şi declarată în formularul 112</w:t>
      </w:r>
      <w:r>
        <w:rPr>
          <w:rFonts w:hint="default" w:eastAsia="Times New Roman CE" w:cs="Times New Roman"/>
          <w:color w:val="auto"/>
          <w:sz w:val="24"/>
          <w:szCs w:val="24"/>
          <w:u w:val="none"/>
          <w:lang w:val="ro-RO"/>
        </w:rPr>
        <w:t>, când a</w:t>
      </w:r>
      <w:r>
        <w:rPr>
          <w:rFonts w:hint="default" w:eastAsia="Times New Roman CE" w:cs="Times New Roman"/>
          <w:color w:val="auto"/>
          <w:sz w:val="24"/>
          <w:szCs w:val="24"/>
          <w:u w:val="none"/>
          <w:lang w:val="en-US"/>
        </w:rPr>
        <w:t>u</w:t>
      </w:r>
      <w:r>
        <w:rPr>
          <w:rFonts w:hint="default" w:eastAsia="Times New Roman CE" w:cs="Times New Roman"/>
          <w:color w:val="auto"/>
          <w:sz w:val="24"/>
          <w:szCs w:val="24"/>
          <w:u w:val="none"/>
          <w:lang w:val="ro-RO"/>
        </w:rPr>
        <w:t xml:space="preserve"> realizat</w:t>
      </w:r>
      <w:r>
        <w:rPr>
          <w:rFonts w:hint="default" w:eastAsia="Times New Roman CE" w:cs="Times New Roman"/>
          <w:color w:val="auto"/>
          <w:sz w:val="24"/>
          <w:szCs w:val="24"/>
          <w:u w:val="none"/>
          <w:lang w:val="en-US"/>
        </w:rPr>
        <w:t xml:space="preserve"> venituri</w:t>
      </w:r>
      <w:r>
        <w:rPr>
          <w:rFonts w:hint="default" w:eastAsia="Times New Roman CE" w:cs="Times New Roman"/>
          <w:color w:val="auto"/>
          <w:sz w:val="24"/>
          <w:szCs w:val="24"/>
          <w:u w:val="none"/>
          <w:lang w:val="ro-RO"/>
        </w:rPr>
        <w:t xml:space="preserve"> până în </w:t>
      </w:r>
      <w:r>
        <w:rPr>
          <w:rFonts w:hint="default" w:eastAsia="Times New Roman CE" w:cs="Times New Roman"/>
          <w:color w:val="auto"/>
          <w:sz w:val="24"/>
          <w:szCs w:val="24"/>
          <w:u w:val="none"/>
          <w:lang w:val="en-US"/>
        </w:rPr>
        <w:t xml:space="preserve">24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w:t>
      </w:r>
      <w:r>
        <w:rPr>
          <w:rFonts w:hint="default" w:ascii="Times New Roman" w:hAnsi="Times New Roman" w:eastAsia="Times New Roman CE" w:cs="Times New Roman"/>
          <w:color w:val="auto"/>
          <w:sz w:val="24"/>
          <w:szCs w:val="24"/>
          <w:u w:val="none"/>
          <w:lang w:val="en-US"/>
        </w:rPr>
        <w:t>;</w:t>
      </w:r>
      <w:r>
        <w:rPr>
          <w:rFonts w:hint="default"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Secțiunea 1 „</w:t>
      </w:r>
      <w:r>
        <w:rPr>
          <w:rFonts w:hint="default" w:ascii="Times New Roman" w:hAnsi="Times New Roman" w:eastAsia="Times New Roman CE" w:cs="Times New Roman"/>
          <w:b w:val="0"/>
          <w:bCs/>
          <w:color w:val="auto"/>
          <w:sz w:val="24"/>
          <w:szCs w:val="24"/>
          <w:lang w:val="en-US"/>
        </w:rPr>
        <w:t>Procedura de stabilire din oficiu a contribuţiei de asigurări sociale</w:t>
      </w:r>
      <w:r>
        <w:rPr>
          <w:rFonts w:hint="default" w:ascii="Times New Roman" w:hAnsi="Times New Roman" w:eastAsia="Times New Roman CE" w:cs="Times New Roman"/>
          <w:b w:val="0"/>
          <w:bCs/>
          <w:color w:val="auto"/>
          <w:sz w:val="24"/>
          <w:szCs w:val="24"/>
          <w:lang w:val="ro-RO"/>
        </w:rPr>
        <w:t>”, pct.</w:t>
      </w:r>
      <w:r>
        <w:rPr>
          <w:rFonts w:hint="default" w:eastAsia="Times New Roman CE" w:cs="Times New Roman"/>
          <w:b w:val="0"/>
          <w:bCs/>
          <w:color w:val="auto"/>
          <w:sz w:val="24"/>
          <w:szCs w:val="24"/>
          <w:lang w:val="ro-RO"/>
        </w:rPr>
        <w:t xml:space="preserve">15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va avea următorul cuprins:</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ascii="Times New Roman" w:hAnsi="Times New Roman" w:eastAsia="Times New Roman CE" w:cs="Times New Roman"/>
          <w:color w:val="auto"/>
          <w:sz w:val="24"/>
          <w:szCs w:val="24"/>
          <w:u w:val="none"/>
          <w:lang w:val="ro-RO"/>
        </w:rPr>
        <w:t xml:space="preserve">„15. </w:t>
      </w:r>
      <w:r>
        <w:rPr>
          <w:rFonts w:hint="default" w:eastAsia="Times New Roman CE" w:cs="Times New Roman"/>
          <w:color w:val="auto"/>
          <w:sz w:val="24"/>
          <w:szCs w:val="24"/>
          <w:u w:val="none"/>
          <w:lang w:val="ro-RO"/>
        </w:rPr>
        <w:t>(1)</w:t>
      </w:r>
      <w:r>
        <w:rPr>
          <w:rFonts w:hint="default" w:eastAsia="Times New Roman CE" w:cs="Times New Roman"/>
          <w:color w:val="auto"/>
          <w:sz w:val="24"/>
          <w:szCs w:val="24"/>
          <w:u w:val="none"/>
          <w:lang w:val="ro-RO"/>
        </w:rPr>
        <w:t xml:space="preserve"> </w:t>
      </w:r>
      <w:r>
        <w:rPr>
          <w:rFonts w:hint="default" w:ascii="Times New Roman" w:hAnsi="Times New Roman" w:eastAsia="Times New Roman CE" w:cs="Times New Roman"/>
          <w:color w:val="auto"/>
          <w:sz w:val="24"/>
          <w:szCs w:val="24"/>
          <w:u w:val="none"/>
          <w:lang w:val="en-US"/>
        </w:rPr>
        <w:t>Pentru contribuabilii din lista rezultată după eliminările de la pct. 14 se estimează baza anuală de calcul al contribuţiei de asigurări sociale,</w:t>
      </w:r>
      <w:r>
        <w:rPr>
          <w:rFonts w:hint="default" w:ascii="Times New Roman" w:hAnsi="Times New Roman" w:eastAsia="Times New Roman CE" w:cs="Times New Roman"/>
          <w:color w:val="auto"/>
          <w:sz w:val="24"/>
          <w:szCs w:val="24"/>
          <w:u w:val="none"/>
          <w:lang w:val="ro-RO"/>
        </w:rPr>
        <w:t xml:space="preserve"> după cum urmează:</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ascii="Times New Roman" w:hAnsi="Times New Roman" w:eastAsia="Times New Roman CE" w:cs="Times New Roman"/>
          <w:color w:val="auto"/>
          <w:sz w:val="24"/>
          <w:szCs w:val="24"/>
          <w:u w:val="none"/>
          <w:lang w:val="ro-RO"/>
        </w:rPr>
        <w:t>a)</w:t>
      </w:r>
      <w:r>
        <w:rPr>
          <w:rFonts w:hint="default" w:ascii="Times New Roman" w:hAnsi="Times New Roman" w:eastAsia="Times New Roman CE" w:cs="Times New Roman"/>
          <w:color w:val="auto"/>
          <w:sz w:val="24"/>
          <w:szCs w:val="24"/>
          <w:u w:val="none"/>
          <w:lang w:val="en-US"/>
        </w:rPr>
        <w:t xml:space="preserve"> la nivelul </w:t>
      </w:r>
      <w:r>
        <w:rPr>
          <w:rFonts w:hint="default" w:ascii="Times New Roman" w:hAnsi="Times New Roman" w:eastAsia="Times New Roman CE" w:cs="Times New Roman"/>
          <w:color w:val="auto"/>
          <w:sz w:val="24"/>
          <w:szCs w:val="24"/>
          <w:u w:val="none"/>
          <w:lang w:val="ro-RO"/>
        </w:rPr>
        <w:t>de</w:t>
      </w:r>
      <w:r>
        <w:rPr>
          <w:rFonts w:hint="default" w:ascii="Times New Roman" w:hAnsi="Times New Roman" w:eastAsia="Times New Roman CE" w:cs="Times New Roman"/>
          <w:color w:val="auto"/>
          <w:sz w:val="24"/>
          <w:szCs w:val="24"/>
          <w:u w:val="none"/>
          <w:lang w:val="en-US"/>
        </w:rPr>
        <w:t xml:space="preserve"> 12 salarii minime brute pe ţară, în vigoare la termenul de depunere a declaraţiei unice estimative,</w:t>
      </w:r>
      <w:r>
        <w:rPr>
          <w:rFonts w:hint="default" w:ascii="Times New Roman" w:hAnsi="Times New Roman" w:eastAsia="Times New Roman CE" w:cs="Times New Roman"/>
          <w:color w:val="auto"/>
          <w:sz w:val="24"/>
          <w:szCs w:val="24"/>
          <w:u w:val="none"/>
          <w:lang w:val="ro-RO"/>
        </w:rPr>
        <w:t xml:space="preserve"> în cazul veniturilor realizate cuprinse între 12 salarii minime brute pe țară inclusiv și 24 de salarii minime brute pe țară, </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ascii="Times New Roman" w:hAnsi="Times New Roman" w:eastAsia="Times New Roman CE" w:cs="Times New Roman"/>
          <w:color w:val="auto"/>
          <w:sz w:val="24"/>
          <w:szCs w:val="24"/>
          <w:u w:val="none"/>
          <w:lang w:val="ro-RO"/>
        </w:rPr>
        <w:t>b) la nivelul de 24 de salarii minime brute pe țară, în vigoare la termenul de depunere a declarației unice estimative, în cazul veniturilor realizate cel puțin egale cu 24 de salarii minime brute pe țară</w:t>
      </w:r>
    </w:p>
    <w:p>
      <w:pPr>
        <w:spacing w:beforeLines="0" w:afterLines="0"/>
        <w:ind w:firstLine="560"/>
        <w:jc w:val="both"/>
        <w:rPr>
          <w:rFonts w:hint="default" w:ascii="Times New Roman" w:hAnsi="Times New Roman" w:eastAsia="Times New Roman CE" w:cs="Times New Roman"/>
          <w:color w:val="auto"/>
          <w:sz w:val="24"/>
          <w:szCs w:val="24"/>
          <w:u w:val="none"/>
          <w:lang w:val="en-US"/>
        </w:rPr>
      </w:pPr>
      <w:r>
        <w:rPr>
          <w:rFonts w:hint="default" w:eastAsia="Times New Roman CE" w:cs="Times New Roman"/>
          <w:color w:val="auto"/>
          <w:sz w:val="24"/>
          <w:szCs w:val="24"/>
          <w:u w:val="none"/>
          <w:lang w:val="ro-RO"/>
        </w:rPr>
        <w:t>(2)</w:t>
      </w:r>
      <w:r>
        <w:rPr>
          <w:rFonts w:hint="default" w:eastAsia="Times New Roman CE" w:cs="Times New Roman"/>
          <w:color w:val="auto"/>
          <w:sz w:val="24"/>
          <w:szCs w:val="24"/>
          <w:u w:val="none"/>
          <w:lang w:val="ro-RO"/>
        </w:rPr>
        <w:t xml:space="preserve"> S</w:t>
      </w:r>
      <w:r>
        <w:rPr>
          <w:rFonts w:hint="default" w:ascii="Times New Roman" w:hAnsi="Times New Roman" w:eastAsia="Times New Roman CE" w:cs="Times New Roman"/>
          <w:color w:val="auto"/>
          <w:sz w:val="24"/>
          <w:szCs w:val="24"/>
          <w:u w:val="none"/>
          <w:lang w:val="en-US"/>
        </w:rPr>
        <w:t>e întocmeşte "Referatul privind estimarea bazei de calcul al contribuţiei de asigurări sociale şi al contribuţiei de asigurări sociale de sănătate în cazul stabilirii din oficiu a obligaţiilor de plată", prevăzut în anexa nr. 3 la ordin. Referatul se întocmeşte într-un singur exemplar, se verifică şi se avizează de către conducătorul organului fiscal central competent, precum şi de către persoanele implicate potrivit competenţelor stabilite prin Regulamentul de organizare şi funcţionare şi prin prezenta procedură.</w:t>
      </w:r>
      <w:r>
        <w:rPr>
          <w:rFonts w:hint="default" w:ascii="Times New Roman" w:hAnsi="Times New Roman"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xml:space="preserve">”, pct.19, lit.A.c),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va avea următorul cuprins:</w:t>
      </w:r>
    </w:p>
    <w:p>
      <w:pPr>
        <w:numPr>
          <w:ilvl w:val="0"/>
          <w:numId w:val="0"/>
        </w:numPr>
        <w:spacing w:beforeLines="0" w:afterLines="0"/>
        <w:ind w:left="0" w:leftChars="0" w:firstLine="720" w:firstLineChars="300"/>
        <w:jc w:val="both"/>
        <w:rPr>
          <w:rFonts w:hint="default" w:ascii="Times New Roman" w:hAnsi="Times New Roman" w:eastAsia="Times New Roman CE" w:cs="Times New Roman"/>
          <w:b w:val="0"/>
          <w:bCs/>
          <w:color w:val="auto"/>
          <w:sz w:val="24"/>
          <w:szCs w:val="24"/>
          <w:lang w:val="ro-RO"/>
        </w:rPr>
      </w:pPr>
      <w:r>
        <w:rPr>
          <w:rFonts w:hint="default" w:ascii="Times New Roman" w:hAnsi="Times New Roman" w:eastAsia="Times New Roman CE" w:cs="Times New Roman"/>
          <w:b w:val="0"/>
          <w:bCs/>
          <w:color w:val="auto"/>
          <w:sz w:val="24"/>
          <w:szCs w:val="24"/>
          <w:lang w:val="ro-RO"/>
        </w:rPr>
        <w:t xml:space="preserve">„c) </w:t>
      </w:r>
      <w:r>
        <w:rPr>
          <w:rFonts w:hint="default" w:ascii="Times New Roman" w:hAnsi="Times New Roman" w:eastAsia="Times New Roman CE" w:cs="Times New Roman"/>
          <w:color w:val="auto"/>
          <w:sz w:val="24"/>
          <w:szCs w:val="24"/>
          <w:u w:val="none"/>
          <w:lang w:val="en-US"/>
        </w:rPr>
        <w:t xml:space="preserve">venituri din asocierea cu o persoană juridică contribuabil potrivit prevederilor titlului II, titlului III </w:t>
      </w:r>
      <w:r>
        <w:rPr>
          <w:rFonts w:hint="default" w:ascii="Times New Roman" w:hAnsi="Times New Roman" w:eastAsia="Times New Roman CE" w:cs="Times New Roman"/>
          <w:strike w:val="0"/>
          <w:dstrike w:val="0"/>
          <w:color w:val="auto"/>
          <w:sz w:val="24"/>
          <w:szCs w:val="24"/>
          <w:u w:val="none"/>
          <w:lang w:val="en-US"/>
        </w:rPr>
        <w:t>din Codul fiscal</w:t>
      </w:r>
      <w:r>
        <w:rPr>
          <w:rFonts w:hint="default" w:ascii="Times New Roman" w:hAnsi="Times New Roman" w:eastAsia="Times New Roman CE" w:cs="Times New Roman"/>
          <w:color w:val="auto"/>
          <w:sz w:val="24"/>
          <w:szCs w:val="24"/>
          <w:u w:val="none"/>
          <w:lang w:val="en-US"/>
        </w:rPr>
        <w:t xml:space="preserve"> </w:t>
      </w:r>
      <w:r>
        <w:rPr>
          <w:rFonts w:hint="default" w:ascii="Times New Roman" w:hAnsi="Times New Roman" w:eastAsia="Times New Roman CE" w:cs="Times New Roman"/>
          <w:color w:val="auto"/>
          <w:sz w:val="24"/>
          <w:szCs w:val="24"/>
          <w:u w:val="none"/>
          <w:lang w:val="ro-RO"/>
        </w:rPr>
        <w:t xml:space="preserve">pentru care sunt aplicabile prevederile </w:t>
      </w:r>
      <w:r>
        <w:rPr>
          <w:rFonts w:hint="default" w:ascii="Times New Roman" w:hAnsi="Times New Roman" w:eastAsia="Times New Roman CE" w:cs="Times New Roman"/>
          <w:color w:val="auto"/>
          <w:sz w:val="24"/>
          <w:szCs w:val="24"/>
          <w:u w:val="none"/>
          <w:lang w:val="en-US"/>
        </w:rPr>
        <w:t xml:space="preserve">art. 125 din </w:t>
      </w:r>
      <w:r>
        <w:rPr>
          <w:rFonts w:hint="default" w:eastAsia="Times New Roman CE" w:cs="Times New Roman"/>
          <w:color w:val="auto"/>
          <w:sz w:val="24"/>
          <w:szCs w:val="24"/>
          <w:u w:val="none"/>
          <w:lang w:val="en-US"/>
        </w:rPr>
        <w:t>acela</w:t>
      </w:r>
      <w:r>
        <w:rPr>
          <w:rFonts w:hint="default" w:eastAsia="Times New Roman CE" w:cs="Times New Roman"/>
          <w:color w:val="auto"/>
          <w:sz w:val="24"/>
          <w:szCs w:val="24"/>
          <w:u w:val="none"/>
          <w:lang w:val="ro-RO"/>
        </w:rPr>
        <w:t>și cod</w:t>
      </w:r>
      <w:r>
        <w:rPr>
          <w:rFonts w:hint="default" w:ascii="Times New Roman" w:hAnsi="Times New Roman" w:eastAsia="Times New Roman CE" w:cs="Times New Roman"/>
          <w:color w:val="auto"/>
          <w:sz w:val="24"/>
          <w:szCs w:val="24"/>
          <w:u w:val="none"/>
          <w:lang w:val="en-US"/>
        </w:rPr>
        <w:t>;</w:t>
      </w:r>
      <w:r>
        <w:rPr>
          <w:rFonts w:hint="default" w:eastAsia="Times New Roman CE" w:cs="Times New Roman"/>
          <w:color w:val="auto"/>
          <w:sz w:val="24"/>
          <w:szCs w:val="24"/>
          <w:u w:val="none"/>
          <w:lang w:val="ro-RO"/>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pct.19</w:t>
      </w:r>
      <w:r>
        <w:rPr>
          <w:rFonts w:hint="default" w:eastAsia="Times New Roman CE" w:cs="Times New Roman"/>
          <w:b w:val="0"/>
          <w:bCs/>
          <w:color w:val="auto"/>
          <w:sz w:val="24"/>
          <w:szCs w:val="24"/>
          <w:lang w:val="ro-RO"/>
        </w:rPr>
        <w:t>,</w:t>
      </w:r>
      <w:r>
        <w:rPr>
          <w:rFonts w:hint="default" w:ascii="Times New Roman" w:hAnsi="Times New Roman" w:eastAsia="Times New Roman CE" w:cs="Times New Roman"/>
          <w:b w:val="0"/>
          <w:bCs/>
          <w:color w:val="auto"/>
          <w:sz w:val="24"/>
          <w:szCs w:val="24"/>
          <w:lang w:val="ro-RO"/>
        </w:rPr>
        <w:t xml:space="preserve"> lit.</w:t>
      </w:r>
      <w:r>
        <w:rPr>
          <w:rFonts w:hint="default" w:eastAsia="Times New Roman CE" w:cs="Times New Roman"/>
          <w:b w:val="0"/>
          <w:bCs/>
          <w:color w:val="auto"/>
          <w:sz w:val="24"/>
          <w:szCs w:val="24"/>
          <w:lang w:val="ro-RO"/>
        </w:rPr>
        <w:t>B,</w:t>
      </w:r>
      <w:r>
        <w:rPr>
          <w:rFonts w:hint="default" w:ascii="Times New Roman" w:hAnsi="Times New Roman" w:eastAsia="Times New Roman CE" w:cs="Times New Roman"/>
          <w:b w:val="0"/>
          <w:bCs/>
          <w:color w:val="auto"/>
          <w:sz w:val="24"/>
          <w:szCs w:val="24"/>
          <w:lang w:val="ro-RO"/>
        </w:rPr>
        <w:t xml:space="preserve">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va avea următorul cuprins:</w:t>
      </w: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ascii="Times New Roman" w:hAnsi="Times New Roman" w:eastAsia="Times New Roman CE" w:cs="Times New Roman"/>
          <w:color w:val="auto"/>
          <w:sz w:val="24"/>
          <w:szCs w:val="24"/>
          <w:u w:val="none"/>
          <w:lang w:val="ro-RO"/>
        </w:rPr>
        <w:t>„</w:t>
      </w:r>
      <w:r>
        <w:rPr>
          <w:rFonts w:hint="default" w:ascii="Times New Roman" w:hAnsi="Times New Roman" w:eastAsia="Times New Roman CE" w:cs="Times New Roman"/>
          <w:color w:val="auto"/>
          <w:sz w:val="24"/>
          <w:szCs w:val="24"/>
          <w:u w:val="none"/>
          <w:lang w:val="en-US"/>
        </w:rPr>
        <w:t xml:space="preserve">B. au estimat pentru anul de impunere un venit net anual cumulat din veniturile prevăzute la lit. A, din una sau mai multe surse şi/sau categorii de venituri, mai mic decât nivelul a </w:t>
      </w:r>
      <w:r>
        <w:rPr>
          <w:rFonts w:hint="default" w:ascii="Times New Roman" w:hAnsi="Times New Roman" w:eastAsia="Times New Roman CE" w:cs="Times New Roman"/>
          <w:color w:val="auto"/>
          <w:sz w:val="24"/>
          <w:szCs w:val="24"/>
          <w:u w:val="none"/>
          <w:lang w:val="ro-RO"/>
        </w:rPr>
        <w:t xml:space="preserve">6 </w:t>
      </w:r>
      <w:r>
        <w:rPr>
          <w:rFonts w:hint="default" w:ascii="Times New Roman" w:hAnsi="Times New Roman" w:eastAsia="Times New Roman CE" w:cs="Times New Roman"/>
          <w:color w:val="auto"/>
          <w:sz w:val="24"/>
          <w:szCs w:val="24"/>
          <w:u w:val="none"/>
          <w:lang w:val="en-US"/>
        </w:rPr>
        <w:t xml:space="preserve">salarii minime brute pe ţară, iar venitul net/brut anual cumulat realizat este cel puţin egal cu nivelul a </w:t>
      </w:r>
      <w:r>
        <w:rPr>
          <w:rFonts w:hint="default" w:ascii="Times New Roman" w:hAnsi="Times New Roman" w:eastAsia="Times New Roman CE" w:cs="Times New Roman"/>
          <w:color w:val="auto"/>
          <w:sz w:val="24"/>
          <w:szCs w:val="24"/>
          <w:u w:val="none"/>
          <w:lang w:val="ro-RO"/>
        </w:rPr>
        <w:t>6</w:t>
      </w:r>
      <w:r>
        <w:rPr>
          <w:rFonts w:hint="default" w:ascii="Times New Roman" w:hAnsi="Times New Roman" w:eastAsia="Times New Roman CE" w:cs="Times New Roman"/>
          <w:color w:val="auto"/>
          <w:sz w:val="24"/>
          <w:szCs w:val="24"/>
          <w:u w:val="none"/>
          <w:lang w:val="en-US"/>
        </w:rPr>
        <w:t xml:space="preserve"> salarii minime brute pe ţară, în vigoare la termenul de depunere a declaraţiei unice estimative;</w:t>
      </w:r>
      <w:r>
        <w:rPr>
          <w:rFonts w:hint="default" w:ascii="Times New Roman" w:hAnsi="Times New Roman"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pct.</w:t>
      </w:r>
      <w:r>
        <w:rPr>
          <w:rFonts w:hint="default" w:eastAsia="Times New Roman CE" w:cs="Times New Roman"/>
          <w:b w:val="0"/>
          <w:bCs/>
          <w:color w:val="auto"/>
          <w:sz w:val="24"/>
          <w:szCs w:val="24"/>
          <w:lang w:val="ro-RO"/>
        </w:rPr>
        <w:t xml:space="preserve">21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w:t>
      </w:r>
      <w:r>
        <w:rPr>
          <w:rFonts w:hint="default" w:cs="Times New Roman"/>
          <w:b w:val="0"/>
          <w:bCs w:val="0"/>
          <w:color w:val="auto"/>
          <w:sz w:val="24"/>
          <w:szCs w:val="24"/>
          <w:lang w:val="en-US"/>
        </w:rPr>
        <w:t>a</w:t>
      </w:r>
      <w:r>
        <w:rPr>
          <w:rFonts w:hint="default" w:cs="Times New Roman"/>
          <w:b w:val="0"/>
          <w:bCs w:val="0"/>
          <w:color w:val="auto"/>
          <w:sz w:val="24"/>
          <w:szCs w:val="24"/>
          <w:lang w:val="ro-RO"/>
        </w:rPr>
        <w:t xml:space="preserve"> avea următorul cuprins:</w:t>
      </w:r>
    </w:p>
    <w:p>
      <w:pPr>
        <w:spacing w:beforeLines="0" w:afterLines="0"/>
        <w:ind w:firstLine="720" w:firstLineChars="0"/>
        <w:jc w:val="both"/>
        <w:rPr>
          <w:rFonts w:hint="default" w:ascii="Times New Roman" w:hAnsi="Times New Roman" w:cs="Times New Roman"/>
          <w:b w:val="0"/>
          <w:bCs w:val="0"/>
          <w:color w:val="auto"/>
          <w:sz w:val="24"/>
          <w:szCs w:val="24"/>
          <w:lang w:val="ro-RO"/>
        </w:rPr>
      </w:pPr>
      <w:r>
        <w:rPr>
          <w:rFonts w:hint="default" w:cs="Times New Roman"/>
          <w:b w:val="0"/>
          <w:bCs w:val="0"/>
          <w:color w:val="auto"/>
          <w:sz w:val="24"/>
          <w:szCs w:val="24"/>
          <w:lang w:val="ro-RO"/>
        </w:rPr>
        <w:t>„</w:t>
      </w:r>
      <w:r>
        <w:rPr>
          <w:rFonts w:hint="default" w:cs="Times New Roman"/>
          <w:b w:val="0"/>
          <w:bCs w:val="0"/>
          <w:color w:val="auto"/>
          <w:sz w:val="24"/>
          <w:szCs w:val="24"/>
          <w:lang w:val="en-US"/>
        </w:rPr>
        <w:t xml:space="preserve">21. </w:t>
      </w:r>
      <w:r>
        <w:rPr>
          <w:rFonts w:hint="default" w:ascii="Times New Roman" w:hAnsi="Times New Roman" w:eastAsia="Times New Roman CE" w:cs="Times New Roman"/>
          <w:color w:val="auto"/>
          <w:sz w:val="24"/>
          <w:szCs w:val="24"/>
          <w:lang w:val="en-US"/>
        </w:rPr>
        <w:t xml:space="preserve">(1) Organul fiscal central competent identifică şi întocmeşte lista contribuabililor care au realizat veniturile de la pct. 19 lit. A, a căror valoare netă/brută/încasată cumulată, după caz, se situează la nivelul a cel puţin </w:t>
      </w:r>
      <w:r>
        <w:rPr>
          <w:rFonts w:hint="default" w:ascii="Times New Roman" w:hAnsi="Times New Roman" w:eastAsia="Times New Roman CE" w:cs="Times New Roman"/>
          <w:strike w:val="0"/>
          <w:dstrike w:val="0"/>
          <w:color w:val="auto"/>
          <w:sz w:val="24"/>
          <w:szCs w:val="24"/>
          <w:lang w:val="en-US"/>
        </w:rPr>
        <w:t>6</w:t>
      </w:r>
      <w:r>
        <w:rPr>
          <w:rFonts w:hint="default" w:ascii="Times New Roman" w:hAnsi="Times New Roman" w:eastAsia="Times New Roman CE" w:cs="Times New Roman"/>
          <w:color w:val="auto"/>
          <w:sz w:val="24"/>
          <w:szCs w:val="24"/>
          <w:lang w:val="en-US"/>
        </w:rPr>
        <w:t xml:space="preserve"> salarii minime brute pe ţară, din una sau mai multe surse şi/sau categorii de venituri, pe baza formularelor de la pct. 20.</w:t>
      </w:r>
    </w:p>
    <w:p>
      <w:pPr>
        <w:spacing w:beforeLines="0" w:afterLines="0"/>
        <w:ind w:firstLine="720" w:firstLineChars="0"/>
        <w:jc w:val="both"/>
        <w:rPr>
          <w:rFonts w:hint="default" w:cs="Times New Roman"/>
          <w:b w:val="0"/>
          <w:bCs w:val="0"/>
          <w:color w:val="auto"/>
          <w:sz w:val="24"/>
          <w:szCs w:val="24"/>
          <w:lang w:val="ro-RO"/>
        </w:rPr>
      </w:pP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ascii="Times New Roman" w:hAnsi="Times New Roman" w:eastAsia="Times New Roman CE" w:cs="Times New Roman"/>
          <w:color w:val="auto"/>
          <w:sz w:val="24"/>
          <w:szCs w:val="24"/>
          <w:u w:val="none"/>
          <w:lang w:val="en-US"/>
        </w:rPr>
        <w:t xml:space="preserve">(2) Pentru persoanele care au realizat venituri din drepturi de proprietate intelectuală se verifică în formularul 112, precum şi în evidenţele fiscale dacă acestea au realizat venituri din pensii sau/şi venituri din salarii şi asimilate acestora. În situaţia în care au fost realizate venituri din categoriile menţionate cel puţin o lună în perioada de realizare a veniturilor din drepturi de proprietate intelectuală, acestea din urmă nu se iau în considerare la stabilirea plafonului minim anual de </w:t>
      </w:r>
      <w:r>
        <w:rPr>
          <w:rFonts w:hint="default" w:eastAsia="Times New Roman CE" w:cs="Times New Roman"/>
          <w:strike w:val="0"/>
          <w:dstrike w:val="0"/>
          <w:color w:val="auto"/>
          <w:sz w:val="24"/>
          <w:szCs w:val="24"/>
          <w:u w:val="none"/>
          <w:lang w:val="en-US"/>
        </w:rPr>
        <w:t xml:space="preserve">6 </w:t>
      </w:r>
      <w:r>
        <w:rPr>
          <w:rFonts w:hint="default" w:ascii="Times New Roman" w:hAnsi="Times New Roman" w:eastAsia="Times New Roman CE" w:cs="Times New Roman"/>
          <w:color w:val="auto"/>
          <w:sz w:val="24"/>
          <w:szCs w:val="24"/>
          <w:u w:val="none"/>
          <w:lang w:val="en-US"/>
        </w:rPr>
        <w:t>salarii minime brute pe ţară.</w:t>
      </w:r>
    </w:p>
    <w:p>
      <w:pPr>
        <w:numPr>
          <w:ilvl w:val="0"/>
          <w:numId w:val="2"/>
        </w:numPr>
        <w:spacing w:beforeLines="0" w:afterLines="0"/>
        <w:ind w:firstLine="560"/>
        <w:jc w:val="both"/>
        <w:rPr>
          <w:rFonts w:hint="default" w:eastAsia="Times New Roman CE" w:cs="Times New Roman"/>
          <w:color w:val="auto"/>
          <w:sz w:val="24"/>
          <w:szCs w:val="24"/>
          <w:u w:val="none"/>
          <w:lang w:val="ro-RO"/>
        </w:rPr>
      </w:pPr>
      <w:r>
        <w:rPr>
          <w:rFonts w:hint="default" w:ascii="Times New Roman" w:hAnsi="Times New Roman" w:eastAsia="Times New Roman CE" w:cs="Times New Roman"/>
          <w:color w:val="auto"/>
          <w:sz w:val="24"/>
          <w:szCs w:val="24"/>
          <w:u w:val="none"/>
          <w:lang w:val="en-US"/>
        </w:rPr>
        <w:t xml:space="preserve">Pentru persoanele de la art. 154 alin. (1) lit. a) şi b) din Codul fiscal, veniturile din cedarea folosinţei bunurilor, din drepturi de proprietate intelectuală, din asocierea cu o persoană juridică, precum şi veniturile din investiţii şi alte surse nu se iau în considerare la stabilirea plafonului minim anual de </w:t>
      </w:r>
      <w:r>
        <w:rPr>
          <w:rFonts w:hint="default" w:eastAsia="Times New Roman CE" w:cs="Times New Roman"/>
          <w:strike w:val="0"/>
          <w:dstrike w:val="0"/>
          <w:color w:val="auto"/>
          <w:sz w:val="24"/>
          <w:szCs w:val="24"/>
          <w:u w:val="none"/>
          <w:lang w:val="en-US"/>
        </w:rPr>
        <w:t>6</w:t>
      </w:r>
      <w:r>
        <w:rPr>
          <w:rFonts w:hint="default" w:ascii="Times New Roman" w:hAnsi="Times New Roman" w:eastAsia="Times New Roman CE" w:cs="Times New Roman"/>
          <w:color w:val="auto"/>
          <w:sz w:val="24"/>
          <w:szCs w:val="24"/>
          <w:u w:val="none"/>
          <w:lang w:val="en-US"/>
        </w:rPr>
        <w:t xml:space="preserve"> salarii minime brute pe ţară. Condiţia de eliminare a veniturilor din plafonul minim anual se consideră îndeplinită dacă contribuabilii se încadrează în categoriile menţionate cel puţin o lună în perioada de realizare a veniturilor.</w:t>
      </w:r>
      <w:r>
        <w:rPr>
          <w:rFonts w:hint="default"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pct.</w:t>
      </w:r>
      <w:r>
        <w:rPr>
          <w:rFonts w:hint="default" w:eastAsia="Times New Roman CE" w:cs="Times New Roman"/>
          <w:b w:val="0"/>
          <w:bCs/>
          <w:color w:val="auto"/>
          <w:sz w:val="24"/>
          <w:szCs w:val="24"/>
          <w:lang w:val="ro-RO"/>
        </w:rPr>
        <w:t>23 lit. b) - d),</w:t>
      </w:r>
      <w:r>
        <w:rPr>
          <w:rFonts w:hint="default" w:ascii="Times New Roman" w:hAnsi="Times New Roman" w:eastAsia="Times New Roman CE" w:cs="Times New Roman"/>
          <w:b w:val="0"/>
          <w:bCs/>
          <w:color w:val="auto"/>
          <w:sz w:val="24"/>
          <w:szCs w:val="24"/>
          <w:lang w:val="ro-RO"/>
        </w:rPr>
        <w:t xml:space="preserve">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vor avea următorul cuprins:</w:t>
      </w: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cs="Times New Roman"/>
          <w:b w:val="0"/>
          <w:bCs w:val="0"/>
          <w:color w:val="auto"/>
          <w:sz w:val="24"/>
          <w:szCs w:val="24"/>
          <w:lang w:val="ro-RO"/>
        </w:rPr>
        <w:t>„</w:t>
      </w:r>
      <w:r>
        <w:rPr>
          <w:rFonts w:hint="default" w:ascii="Times New Roman" w:hAnsi="Times New Roman" w:eastAsia="Times New Roman CE" w:cs="Times New Roman"/>
          <w:color w:val="auto"/>
          <w:sz w:val="24"/>
          <w:szCs w:val="24"/>
          <w:u w:val="none"/>
          <w:lang w:val="en-US"/>
        </w:rPr>
        <w:t xml:space="preserve">b) contribuabilii care au depus declaraţia unică estimativă şi care au completat capitolul II din declaraţie, prin declararea la secţiunea corespunzătoare a contribuţiei de asigurări sociale de sănătate calculată la plafonul minim de cel puţin </w:t>
      </w:r>
      <w:r>
        <w:rPr>
          <w:rFonts w:hint="default" w:eastAsia="Times New Roman CE" w:cs="Times New Roman"/>
          <w:strike w:val="0"/>
          <w:dstrike w:val="0"/>
          <w:color w:val="auto"/>
          <w:sz w:val="24"/>
          <w:szCs w:val="24"/>
          <w:u w:val="none"/>
          <w:lang w:val="en-US"/>
        </w:rPr>
        <w:t>6</w:t>
      </w:r>
      <w:r>
        <w:rPr>
          <w:rFonts w:hint="default" w:ascii="Times New Roman" w:hAnsi="Times New Roman" w:eastAsia="Times New Roman CE" w:cs="Times New Roman"/>
          <w:color w:val="auto"/>
          <w:sz w:val="24"/>
          <w:szCs w:val="24"/>
          <w:u w:val="none"/>
          <w:lang w:val="en-US"/>
        </w:rPr>
        <w:t xml:space="preserve"> salarii minime brute pe ţară, în vigoare la termenul de depunere a declaraţiei unice estimative;</w:t>
      </w: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ascii="Times New Roman" w:hAnsi="Times New Roman" w:eastAsia="Times New Roman CE" w:cs="Times New Roman"/>
          <w:color w:val="auto"/>
          <w:sz w:val="24"/>
          <w:szCs w:val="24"/>
          <w:u w:val="none"/>
          <w:lang w:val="en-US"/>
        </w:rPr>
        <w:t xml:space="preserve">c) contribuabilii care au realizat în mod exclusiv venituri din drepturi de proprietate intelectuală, din contracte de activitate sportivă, din arendă sau din asocieri cu persoane juridice, contribuabili potrivit titlurilor II, titlului III </w:t>
      </w:r>
      <w:r>
        <w:rPr>
          <w:rFonts w:hint="default" w:ascii="Times New Roman" w:hAnsi="Times New Roman" w:eastAsia="Times New Roman CE" w:cs="Times New Roman"/>
          <w:strike w:val="0"/>
          <w:dstrike w:val="0"/>
          <w:color w:val="auto"/>
          <w:sz w:val="24"/>
          <w:szCs w:val="24"/>
          <w:u w:val="none"/>
          <w:lang w:val="en-US"/>
        </w:rPr>
        <w:t>din Codul fiscal</w:t>
      </w:r>
      <w:r>
        <w:rPr>
          <w:rFonts w:hint="default" w:ascii="Times New Roman" w:hAnsi="Times New Roman" w:eastAsia="Times New Roman CE" w:cs="Times New Roman"/>
          <w:color w:val="auto"/>
          <w:sz w:val="24"/>
          <w:szCs w:val="24"/>
          <w:u w:val="none"/>
          <w:lang w:val="en-US"/>
        </w:rPr>
        <w:t xml:space="preserve">, pentru care sunt aplicabile prevederile art. 125 din </w:t>
      </w:r>
      <w:r>
        <w:rPr>
          <w:rFonts w:hint="default" w:eastAsia="Times New Roman CE" w:cs="Times New Roman"/>
          <w:color w:val="auto"/>
          <w:sz w:val="24"/>
          <w:szCs w:val="24"/>
          <w:u w:val="none"/>
          <w:lang w:val="ro-RO"/>
        </w:rPr>
        <w:t>același cod</w:t>
      </w:r>
      <w:r>
        <w:rPr>
          <w:rFonts w:hint="default" w:ascii="Times New Roman" w:hAnsi="Times New Roman" w:eastAsia="Times New Roman CE" w:cs="Times New Roman"/>
          <w:color w:val="auto"/>
          <w:sz w:val="24"/>
          <w:szCs w:val="24"/>
          <w:u w:val="none"/>
          <w:lang w:val="en-US"/>
        </w:rPr>
        <w:t xml:space="preserve">, în regim de reţinere la sursă a impozitului, pentru care venitul net/brut cumulat, declarat de plătitorii de venituri în formularul 112, este sub nivelul a </w:t>
      </w:r>
      <w:r>
        <w:rPr>
          <w:rFonts w:hint="default" w:eastAsia="Times New Roman CE" w:cs="Times New Roman"/>
          <w:strike w:val="0"/>
          <w:dstrike w:val="0"/>
          <w:color w:val="auto"/>
          <w:sz w:val="24"/>
          <w:szCs w:val="24"/>
          <w:u w:val="none"/>
          <w:lang w:val="en-US"/>
        </w:rPr>
        <w:t>6</w:t>
      </w:r>
      <w:r>
        <w:rPr>
          <w:rFonts w:hint="default" w:ascii="Times New Roman" w:hAnsi="Times New Roman" w:eastAsia="Times New Roman CE" w:cs="Times New Roman"/>
          <w:color w:val="auto"/>
          <w:sz w:val="24"/>
          <w:szCs w:val="24"/>
          <w:u w:val="none"/>
          <w:lang w:val="en-US"/>
        </w:rPr>
        <w:t xml:space="preserve"> salarii minime brute pe ţară;</w:t>
      </w:r>
    </w:p>
    <w:p>
      <w:pPr>
        <w:spacing w:beforeLines="0" w:afterLines="0"/>
        <w:ind w:firstLine="720" w:firstLineChars="0"/>
        <w:jc w:val="both"/>
        <w:rPr>
          <w:rFonts w:hint="default" w:ascii="Times New Roman" w:hAnsi="Times New Roman" w:eastAsia="Times New Roman CE" w:cs="Times New Roman"/>
          <w:color w:val="auto"/>
          <w:sz w:val="24"/>
          <w:szCs w:val="24"/>
          <w:u w:val="none"/>
          <w:lang w:val="en-US"/>
        </w:rPr>
      </w:pPr>
      <w:r>
        <w:rPr>
          <w:rFonts w:hint="default" w:ascii="Times New Roman" w:hAnsi="Times New Roman" w:eastAsia="Times New Roman CE" w:cs="Times New Roman"/>
          <w:color w:val="auto"/>
          <w:sz w:val="24"/>
          <w:szCs w:val="24"/>
          <w:u w:val="none"/>
          <w:lang w:val="en-US"/>
        </w:rPr>
        <w:t xml:space="preserve">d) contribuabilii pentru care plătitorii de venituri au reţinut la sursă contribuţia de asigurări sociale de sănătate calculată la plafonul </w:t>
      </w:r>
      <w:r>
        <w:rPr>
          <w:rFonts w:hint="default" w:eastAsia="Times New Roman CE" w:cs="Times New Roman"/>
          <w:color w:val="auto"/>
          <w:sz w:val="24"/>
          <w:szCs w:val="24"/>
          <w:u w:val="none"/>
          <w:lang w:val="en-US"/>
        </w:rPr>
        <w:t xml:space="preserve">de </w:t>
      </w:r>
      <w:r>
        <w:rPr>
          <w:rFonts w:hint="default" w:eastAsia="Times New Roman CE" w:cs="Times New Roman"/>
          <w:color w:val="auto"/>
          <w:sz w:val="24"/>
          <w:szCs w:val="24"/>
          <w:u w:val="none"/>
          <w:lang w:val="ro-RO"/>
        </w:rPr>
        <w:t>24</w:t>
      </w:r>
      <w:r>
        <w:rPr>
          <w:rFonts w:hint="default" w:eastAsia="Times New Roman CE" w:cs="Times New Roman"/>
          <w:color w:val="auto"/>
          <w:sz w:val="24"/>
          <w:szCs w:val="24"/>
          <w:u w:val="none"/>
          <w:lang w:val="en-US"/>
        </w:rPr>
        <w:t xml:space="preserve">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 </w:t>
      </w:r>
      <w:r>
        <w:rPr>
          <w:rFonts w:hint="default" w:ascii="Times New Roman" w:hAnsi="Times New Roman" w:eastAsia="Times New Roman CE" w:cs="Times New Roman"/>
          <w:color w:val="auto"/>
          <w:sz w:val="24"/>
          <w:szCs w:val="24"/>
          <w:u w:val="none"/>
          <w:lang w:val="en-US"/>
        </w:rPr>
        <w:t>şi declarată în formularul 112;</w:t>
      </w:r>
      <w:r>
        <w:rPr>
          <w:rFonts w:hint="default"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numPr>
          <w:ilvl w:val="0"/>
          <w:numId w:val="1"/>
        </w:numPr>
        <w:spacing w:beforeLines="0" w:afterLines="0"/>
        <w:ind w:left="0" w:leftChars="0" w:firstLine="720" w:firstLineChars="0"/>
        <w:jc w:val="both"/>
        <w:rPr>
          <w:rFonts w:hint="default" w:ascii="Times New Roman CE" w:hAnsi="Times New Roman CE" w:eastAsia="Times New Roman CE"/>
          <w:b w:val="0"/>
          <w:bCs/>
          <w:color w:val="auto"/>
          <w:sz w:val="24"/>
          <w:szCs w:val="24"/>
          <w:lang w:val="en-US"/>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pct.</w:t>
      </w:r>
      <w:r>
        <w:rPr>
          <w:rFonts w:hint="default" w:eastAsia="Times New Roman CE" w:cs="Times New Roman"/>
          <w:b w:val="0"/>
          <w:bCs/>
          <w:color w:val="auto"/>
          <w:sz w:val="24"/>
          <w:szCs w:val="24"/>
          <w:lang w:val="ro-RO"/>
        </w:rPr>
        <w:t>23,</w:t>
      </w:r>
      <w:r>
        <w:rPr>
          <w:rFonts w:hint="default" w:eastAsia="Times New Roman CE" w:cs="Times New Roman"/>
          <w:color w:val="auto"/>
          <w:sz w:val="24"/>
          <w:szCs w:val="24"/>
          <w:u w:val="none"/>
          <w:lang w:val="ro-RO"/>
        </w:rPr>
        <w:t xml:space="preserve"> </w:t>
      </w:r>
      <w:r>
        <w:rPr>
          <w:rFonts w:hint="default" w:eastAsia="Times New Roman CE" w:cs="Times New Roman"/>
          <w:b w:val="0"/>
          <w:bCs/>
          <w:color w:val="auto"/>
          <w:sz w:val="24"/>
          <w:szCs w:val="24"/>
          <w:lang w:val="ro-RO"/>
        </w:rPr>
        <w:t xml:space="preserve">după </w:t>
      </w:r>
      <w:r>
        <w:rPr>
          <w:rFonts w:hint="default" w:ascii="Times New Roman" w:hAnsi="Times New Roman" w:eastAsia="Times New Roman CE" w:cs="Times New Roman"/>
          <w:b w:val="0"/>
          <w:bCs/>
          <w:color w:val="auto"/>
          <w:sz w:val="24"/>
          <w:szCs w:val="24"/>
          <w:lang w:val="ro-RO"/>
        </w:rPr>
        <w:t>lit</w:t>
      </w:r>
      <w:r>
        <w:rPr>
          <w:rFonts w:hint="default" w:eastAsia="Times New Roman CE" w:cs="Times New Roman"/>
          <w:b w:val="0"/>
          <w:bCs/>
          <w:color w:val="auto"/>
          <w:sz w:val="24"/>
          <w:szCs w:val="24"/>
          <w:lang w:val="ro-RO"/>
        </w:rPr>
        <w:t xml:space="preserve">era </w:t>
      </w:r>
      <w:r>
        <w:rPr>
          <w:rFonts w:hint="default" w:eastAsia="Times New Roman CE" w:cs="Times New Roman"/>
          <w:b w:val="0"/>
          <w:bCs/>
          <w:color w:val="auto"/>
          <w:sz w:val="24"/>
          <w:szCs w:val="24"/>
          <w:lang w:val="en-US"/>
        </w:rPr>
        <w:t>e</w:t>
      </w:r>
      <w:r>
        <w:rPr>
          <w:rFonts w:hint="default" w:ascii="Times New Roman" w:hAnsi="Times New Roman" w:eastAsia="Times New Roman CE" w:cs="Times New Roman"/>
          <w:b w:val="0"/>
          <w:bCs/>
          <w:color w:val="auto"/>
          <w:sz w:val="24"/>
          <w:szCs w:val="24"/>
          <w:lang w:val="ro-RO"/>
        </w:rPr>
        <w:t>)</w:t>
      </w:r>
      <w:r>
        <w:rPr>
          <w:rFonts w:hint="default" w:eastAsia="Times New Roman CE" w:cs="Times New Roman"/>
          <w:b w:val="0"/>
          <w:bCs/>
          <w:color w:val="auto"/>
          <w:sz w:val="24"/>
          <w:szCs w:val="24"/>
          <w:lang w:val="ro-RO"/>
        </w:rPr>
        <w:t xml:space="preserve"> se introduc două noi litere, literele </w:t>
      </w:r>
      <w:r>
        <w:rPr>
          <w:rFonts w:hint="default" w:eastAsia="Times New Roman CE" w:cs="Times New Roman"/>
          <w:b w:val="0"/>
          <w:bCs/>
          <w:color w:val="auto"/>
          <w:sz w:val="24"/>
          <w:szCs w:val="24"/>
          <w:lang w:val="en-US"/>
        </w:rPr>
        <w:t>f</w:t>
      </w:r>
      <w:r>
        <w:rPr>
          <w:rFonts w:hint="default" w:eastAsia="Times New Roman CE" w:cs="Times New Roman"/>
          <w:b w:val="0"/>
          <w:bCs/>
          <w:color w:val="auto"/>
          <w:sz w:val="24"/>
          <w:szCs w:val="24"/>
          <w:lang w:val="ro-RO"/>
        </w:rPr>
        <w:t xml:space="preserve">) și </w:t>
      </w:r>
      <w:r>
        <w:rPr>
          <w:rFonts w:hint="default" w:eastAsia="Times New Roman CE" w:cs="Times New Roman"/>
          <w:b w:val="0"/>
          <w:bCs/>
          <w:color w:val="auto"/>
          <w:sz w:val="24"/>
          <w:szCs w:val="24"/>
          <w:lang w:val="en-US"/>
        </w:rPr>
        <w:t>g</w:t>
      </w:r>
      <w:r>
        <w:rPr>
          <w:rFonts w:hint="default" w:eastAsia="Times New Roman CE" w:cs="Times New Roman"/>
          <w:b w:val="0"/>
          <w:bCs/>
          <w:color w:val="auto"/>
          <w:sz w:val="24"/>
          <w:szCs w:val="24"/>
          <w:lang w:val="ro-RO"/>
        </w:rPr>
        <w:t>)</w:t>
      </w:r>
      <w:r>
        <w:rPr>
          <w:rFonts w:hint="default" w:ascii="Times New Roman" w:hAnsi="Times New Roman" w:eastAsia="Times New Roman CE" w:cs="Times New Roman"/>
          <w:b w:val="0"/>
          <w:bCs/>
          <w:color w:val="auto"/>
          <w:sz w:val="24"/>
          <w:szCs w:val="24"/>
          <w:lang w:val="ro-RO"/>
        </w:rPr>
        <w:t>,</w:t>
      </w:r>
      <w:r>
        <w:rPr>
          <w:rFonts w:hint="default" w:eastAsia="Times New Roman CE" w:cs="Times New Roman"/>
          <w:b w:val="0"/>
          <w:bCs/>
          <w:color w:val="auto"/>
          <w:sz w:val="24"/>
          <w:szCs w:val="24"/>
          <w:lang w:val="ro-RO"/>
        </w:rPr>
        <w:t xml:space="preserve"> cu următorul cuprins:</w:t>
      </w:r>
    </w:p>
    <w:p>
      <w:pPr>
        <w:spacing w:beforeLines="0" w:afterLines="0"/>
        <w:ind w:firstLine="560"/>
        <w:jc w:val="both"/>
        <w:rPr>
          <w:rFonts w:hint="default" w:ascii="Times New Roman" w:hAnsi="Times New Roman" w:eastAsia="Times New Roman CE" w:cs="Times New Roman"/>
          <w:color w:val="auto"/>
          <w:sz w:val="24"/>
          <w:szCs w:val="24"/>
          <w:u w:val="none"/>
          <w:lang w:val="en-US"/>
        </w:rPr>
      </w:pPr>
      <w:r>
        <w:rPr>
          <w:rFonts w:hint="default" w:eastAsia="Times New Roman CE" w:cs="Times New Roman"/>
          <w:b w:val="0"/>
          <w:bCs/>
          <w:color w:val="auto"/>
          <w:sz w:val="24"/>
          <w:szCs w:val="24"/>
          <w:lang w:val="ro-RO"/>
        </w:rPr>
        <w:t>„</w:t>
      </w:r>
      <w:r>
        <w:rPr>
          <w:rFonts w:hint="default" w:eastAsia="Times New Roman CE" w:cs="Times New Roman"/>
          <w:b w:val="0"/>
          <w:bCs/>
          <w:color w:val="auto"/>
          <w:sz w:val="24"/>
          <w:szCs w:val="24"/>
          <w:lang w:val="en-US"/>
        </w:rPr>
        <w:t>f</w:t>
      </w:r>
      <w:r>
        <w:rPr>
          <w:rFonts w:hint="default" w:eastAsia="Times New Roman CE" w:cs="Times New Roman"/>
          <w:color w:val="auto"/>
          <w:sz w:val="24"/>
          <w:szCs w:val="24"/>
          <w:u w:val="none"/>
          <w:lang w:val="en-US"/>
        </w:rPr>
        <w:t xml:space="preserve">) </w:t>
      </w:r>
      <w:r>
        <w:rPr>
          <w:rFonts w:hint="default" w:ascii="Times New Roman" w:hAnsi="Times New Roman" w:eastAsia="Times New Roman CE" w:cs="Times New Roman"/>
          <w:color w:val="auto"/>
          <w:sz w:val="24"/>
          <w:szCs w:val="24"/>
          <w:u w:val="none"/>
          <w:lang w:val="en-US"/>
        </w:rPr>
        <w:t xml:space="preserve">contribuabilii pentru care plătitorii de venituri au reţinut la sursă contribuţia de asigurări sociale </w:t>
      </w:r>
      <w:r>
        <w:rPr>
          <w:rFonts w:hint="default" w:eastAsia="Times New Roman CE" w:cs="Times New Roman"/>
          <w:color w:val="auto"/>
          <w:sz w:val="24"/>
          <w:szCs w:val="24"/>
          <w:u w:val="none"/>
          <w:lang w:val="ro-RO"/>
        </w:rPr>
        <w:t xml:space="preserve">de sănătate </w:t>
      </w:r>
      <w:r>
        <w:rPr>
          <w:rFonts w:hint="default" w:ascii="Times New Roman" w:hAnsi="Times New Roman" w:eastAsia="Times New Roman CE" w:cs="Times New Roman"/>
          <w:color w:val="auto"/>
          <w:sz w:val="24"/>
          <w:szCs w:val="24"/>
          <w:u w:val="none"/>
          <w:lang w:val="en-US"/>
        </w:rPr>
        <w:t xml:space="preserve">calculată la plafonul </w:t>
      </w:r>
      <w:r>
        <w:rPr>
          <w:rFonts w:hint="default" w:eastAsia="Times New Roman CE" w:cs="Times New Roman"/>
          <w:color w:val="auto"/>
          <w:sz w:val="24"/>
          <w:szCs w:val="24"/>
          <w:u w:val="none"/>
          <w:lang w:val="en-US"/>
        </w:rPr>
        <w:t xml:space="preserve">de </w:t>
      </w:r>
      <w:r>
        <w:rPr>
          <w:rFonts w:hint="default" w:eastAsia="Times New Roman CE" w:cs="Times New Roman"/>
          <w:color w:val="auto"/>
          <w:sz w:val="24"/>
          <w:szCs w:val="24"/>
          <w:u w:val="none"/>
          <w:lang w:val="ro-RO"/>
        </w:rPr>
        <w:t>6</w:t>
      </w:r>
      <w:r>
        <w:rPr>
          <w:rFonts w:hint="default" w:eastAsia="Times New Roman CE" w:cs="Times New Roman"/>
          <w:color w:val="auto"/>
          <w:sz w:val="24"/>
          <w:szCs w:val="24"/>
          <w:u w:val="none"/>
          <w:lang w:val="en-US"/>
        </w:rPr>
        <w:t xml:space="preserve">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 </w:t>
      </w:r>
      <w:r>
        <w:rPr>
          <w:rFonts w:hint="default" w:ascii="Times New Roman" w:hAnsi="Times New Roman" w:eastAsia="Times New Roman CE" w:cs="Times New Roman"/>
          <w:color w:val="auto"/>
          <w:sz w:val="24"/>
          <w:szCs w:val="24"/>
          <w:u w:val="none"/>
          <w:lang w:val="en-US"/>
        </w:rPr>
        <w:t>şi declarată în formularul 112</w:t>
      </w:r>
      <w:r>
        <w:rPr>
          <w:rFonts w:hint="default" w:eastAsia="Times New Roman CE" w:cs="Times New Roman"/>
          <w:color w:val="auto"/>
          <w:sz w:val="24"/>
          <w:szCs w:val="24"/>
          <w:u w:val="none"/>
          <w:lang w:val="ro-RO"/>
        </w:rPr>
        <w:t xml:space="preserve">, când a realizat până în </w:t>
      </w:r>
      <w:r>
        <w:rPr>
          <w:rFonts w:hint="default" w:eastAsia="Times New Roman CE" w:cs="Times New Roman"/>
          <w:color w:val="auto"/>
          <w:sz w:val="24"/>
          <w:szCs w:val="24"/>
          <w:u w:val="none"/>
          <w:lang w:val="en-US"/>
        </w:rPr>
        <w:t xml:space="preserve">12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w:t>
      </w:r>
      <w:r>
        <w:rPr>
          <w:rFonts w:hint="default" w:ascii="Times New Roman" w:hAnsi="Times New Roman" w:eastAsia="Times New Roman CE" w:cs="Times New Roman"/>
          <w:color w:val="auto"/>
          <w:sz w:val="24"/>
          <w:szCs w:val="24"/>
          <w:u w:val="none"/>
          <w:lang w:val="en-US"/>
        </w:rPr>
        <w:t>;</w:t>
      </w:r>
    </w:p>
    <w:p>
      <w:pPr>
        <w:spacing w:beforeLines="0" w:afterLines="0"/>
        <w:ind w:firstLine="560"/>
        <w:jc w:val="both"/>
        <w:rPr>
          <w:rFonts w:hint="default" w:eastAsia="Times New Roman CE" w:cs="Times New Roman"/>
          <w:color w:val="auto"/>
          <w:sz w:val="24"/>
          <w:szCs w:val="24"/>
          <w:u w:val="none"/>
          <w:lang w:val="en-US"/>
        </w:rPr>
      </w:pPr>
      <w:r>
        <w:rPr>
          <w:rFonts w:hint="default" w:eastAsia="Times New Roman CE" w:cs="Times New Roman"/>
          <w:color w:val="auto"/>
          <w:sz w:val="24"/>
          <w:szCs w:val="24"/>
          <w:u w:val="none"/>
          <w:lang w:val="en-US"/>
        </w:rPr>
        <w:t xml:space="preserve">g) </w:t>
      </w:r>
      <w:r>
        <w:rPr>
          <w:rFonts w:hint="default" w:ascii="Times New Roman" w:hAnsi="Times New Roman" w:eastAsia="Times New Roman CE" w:cs="Times New Roman"/>
          <w:color w:val="auto"/>
          <w:sz w:val="24"/>
          <w:szCs w:val="24"/>
          <w:u w:val="none"/>
          <w:lang w:val="en-US"/>
        </w:rPr>
        <w:t xml:space="preserve">contribuabilii pentru care plătitorii de venituri au reţinut la sursă contribuţia de asigurări sociale </w:t>
      </w:r>
      <w:r>
        <w:rPr>
          <w:rFonts w:hint="default" w:eastAsia="Times New Roman CE" w:cs="Times New Roman"/>
          <w:color w:val="auto"/>
          <w:sz w:val="24"/>
          <w:szCs w:val="24"/>
          <w:u w:val="none"/>
          <w:lang w:val="ro-RO"/>
        </w:rPr>
        <w:t xml:space="preserve">de sănătate </w:t>
      </w:r>
      <w:r>
        <w:rPr>
          <w:rFonts w:hint="default" w:ascii="Times New Roman" w:hAnsi="Times New Roman" w:eastAsia="Times New Roman CE" w:cs="Times New Roman"/>
          <w:color w:val="auto"/>
          <w:sz w:val="24"/>
          <w:szCs w:val="24"/>
          <w:u w:val="none"/>
          <w:lang w:val="en-US"/>
        </w:rPr>
        <w:t xml:space="preserve">calculată la plafonul </w:t>
      </w:r>
      <w:r>
        <w:rPr>
          <w:rFonts w:hint="default" w:eastAsia="Times New Roman CE" w:cs="Times New Roman"/>
          <w:color w:val="auto"/>
          <w:sz w:val="24"/>
          <w:szCs w:val="24"/>
          <w:u w:val="none"/>
          <w:lang w:val="en-US"/>
        </w:rPr>
        <w:t xml:space="preserve">de </w:t>
      </w:r>
      <w:r>
        <w:rPr>
          <w:rFonts w:hint="default" w:eastAsia="Times New Roman CE" w:cs="Times New Roman"/>
          <w:color w:val="auto"/>
          <w:sz w:val="24"/>
          <w:szCs w:val="24"/>
          <w:u w:val="none"/>
          <w:lang w:val="ro-RO"/>
        </w:rPr>
        <w:t>12</w:t>
      </w:r>
      <w:r>
        <w:rPr>
          <w:rFonts w:hint="default" w:eastAsia="Times New Roman CE" w:cs="Times New Roman"/>
          <w:color w:val="auto"/>
          <w:sz w:val="24"/>
          <w:szCs w:val="24"/>
          <w:u w:val="none"/>
          <w:lang w:val="en-US"/>
        </w:rPr>
        <w:t xml:space="preserve">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 </w:t>
      </w:r>
      <w:r>
        <w:rPr>
          <w:rFonts w:hint="default" w:ascii="Times New Roman" w:hAnsi="Times New Roman" w:eastAsia="Times New Roman CE" w:cs="Times New Roman"/>
          <w:color w:val="auto"/>
          <w:sz w:val="24"/>
          <w:szCs w:val="24"/>
          <w:u w:val="none"/>
          <w:lang w:val="en-US"/>
        </w:rPr>
        <w:t>şi declarată în formularul 112</w:t>
      </w:r>
      <w:r>
        <w:rPr>
          <w:rFonts w:hint="default" w:eastAsia="Times New Roman CE" w:cs="Times New Roman"/>
          <w:color w:val="auto"/>
          <w:sz w:val="24"/>
          <w:szCs w:val="24"/>
          <w:u w:val="none"/>
          <w:lang w:val="ro-RO"/>
        </w:rPr>
        <w:t>, când a realizat până în 24</w:t>
      </w:r>
      <w:r>
        <w:rPr>
          <w:rFonts w:hint="default" w:eastAsia="Times New Roman CE" w:cs="Times New Roman"/>
          <w:color w:val="auto"/>
          <w:sz w:val="24"/>
          <w:szCs w:val="24"/>
          <w:u w:val="none"/>
          <w:lang w:val="en-US"/>
        </w:rPr>
        <w:t xml:space="preserve"> salarii </w:t>
      </w:r>
      <w:r>
        <w:rPr>
          <w:rFonts w:hint="default" w:ascii="Times New Roman" w:hAnsi="Times New Roman" w:eastAsia="Times New Roman CE" w:cs="Times New Roman"/>
          <w:color w:val="auto"/>
          <w:sz w:val="24"/>
          <w:szCs w:val="24"/>
          <w:u w:val="none"/>
          <w:lang w:val="en-US"/>
        </w:rPr>
        <w:t>minim</w:t>
      </w:r>
      <w:r>
        <w:rPr>
          <w:rFonts w:hint="default" w:eastAsia="Times New Roman CE" w:cs="Times New Roman"/>
          <w:color w:val="auto"/>
          <w:sz w:val="24"/>
          <w:szCs w:val="24"/>
          <w:u w:val="none"/>
          <w:lang w:val="en-US"/>
        </w:rPr>
        <w:t>e brute pe</w:t>
      </w:r>
      <w:r>
        <w:rPr>
          <w:rFonts w:hint="default" w:eastAsia="Times New Roman CE" w:cs="Times New Roman"/>
          <w:color w:val="auto"/>
          <w:sz w:val="24"/>
          <w:szCs w:val="24"/>
          <w:u w:val="none"/>
          <w:lang w:val="ro-RO"/>
        </w:rPr>
        <w:t xml:space="preserve"> țară anuale</w:t>
      </w:r>
      <w:r>
        <w:rPr>
          <w:rFonts w:hint="default" w:ascii="Times New Roman" w:hAnsi="Times New Roman" w:eastAsia="Times New Roman CE" w:cs="Times New Roman"/>
          <w:color w:val="auto"/>
          <w:sz w:val="24"/>
          <w:szCs w:val="24"/>
          <w:u w:val="none"/>
          <w:lang w:val="en-US"/>
        </w:rPr>
        <w:t>;</w:t>
      </w:r>
      <w:r>
        <w:rPr>
          <w:rFonts w:hint="default" w:eastAsia="Times New Roman CE" w:cs="Times New Roman"/>
          <w:color w:val="auto"/>
          <w:sz w:val="24"/>
          <w:szCs w:val="24"/>
          <w:u w:val="none"/>
          <w:lang w:val="ro-RO"/>
        </w:rPr>
        <w:t>”</w:t>
      </w:r>
      <w:r>
        <w:rPr>
          <w:rFonts w:hint="default" w:eastAsia="Times New Roman CE" w:cs="Times New Roman"/>
          <w:color w:val="auto"/>
          <w:sz w:val="24"/>
          <w:szCs w:val="24"/>
          <w:u w:val="none"/>
          <w:lang w:val="en-US"/>
        </w:rPr>
        <w:t>.</w:t>
      </w:r>
    </w:p>
    <w:p>
      <w:pPr>
        <w:pStyle w:val="20"/>
        <w:keepNext w:val="0"/>
        <w:keepLines w:val="0"/>
        <w:pageBreakBefore w:val="0"/>
        <w:widowControl/>
        <w:numPr>
          <w:ilvl w:val="0"/>
          <w:numId w:val="1"/>
        </w:numPr>
        <w:kinsoku/>
        <w:wordWrap/>
        <w:overflowPunct/>
        <w:topLinePunct w:val="0"/>
        <w:bidi w:val="0"/>
        <w:snapToGrid/>
        <w:spacing w:line="240" w:lineRule="auto"/>
        <w:ind w:firstLine="720" w:firstLineChars="0"/>
        <w:jc w:val="both"/>
        <w:rPr>
          <w:rFonts w:ascii="Times New Roman" w:hAnsi="Times New Roman"/>
          <w:color w:val="auto"/>
          <w:szCs w:val="24"/>
          <w:lang w:val="ro-RO"/>
        </w:rPr>
      </w:pPr>
      <w:r>
        <w:rPr>
          <w:rFonts w:hint="default" w:ascii="Times New Roman" w:hAnsi="Times New Roman" w:cs="Times New Roman"/>
          <w:color w:val="auto"/>
          <w:sz w:val="24"/>
          <w:szCs w:val="24"/>
          <w:lang w:val="ro-RO"/>
        </w:rPr>
        <w:t>La Anexa nr.1, la Cap. II „</w:t>
      </w:r>
      <w:r>
        <w:rPr>
          <w:rFonts w:hint="default" w:ascii="Times New Roman" w:hAnsi="Times New Roman" w:eastAsia="Times New Roman CE" w:cs="Times New Roman"/>
          <w:b w:val="0"/>
          <w:bCs/>
          <w:color w:val="auto"/>
          <w:sz w:val="24"/>
          <w:szCs w:val="24"/>
          <w:lang w:val="en-US"/>
        </w:rPr>
        <w:t>Procedura de stabilire din oficiu a contribuţiilor sociale obligatorii</w:t>
      </w:r>
      <w:r>
        <w:rPr>
          <w:rFonts w:hint="default" w:ascii="Times New Roman" w:hAnsi="Times New Roman" w:eastAsia="Times New Roman CE" w:cs="Times New Roman"/>
          <w:b w:val="0"/>
          <w:bCs/>
          <w:color w:val="auto"/>
          <w:sz w:val="24"/>
          <w:szCs w:val="24"/>
          <w:lang w:val="ro-RO"/>
        </w:rPr>
        <w:t xml:space="preserve">”, Secțiunea a 2-a </w:t>
      </w:r>
      <w:r>
        <w:rPr>
          <w:rFonts w:hint="default" w:ascii="Times New Roman" w:hAnsi="Times New Roman" w:eastAsia="Times New Roman CE" w:cs="Times New Roman"/>
          <w:color w:val="auto"/>
          <w:sz w:val="24"/>
          <w:szCs w:val="24"/>
          <w:lang w:val="en-US"/>
        </w:rPr>
        <w:t xml:space="preserve"> </w:t>
      </w:r>
      <w:r>
        <w:rPr>
          <w:rFonts w:hint="default" w:ascii="Times New Roman" w:hAnsi="Times New Roman" w:eastAsia="Times New Roman CE" w:cs="Times New Roman"/>
          <w:color w:val="auto"/>
          <w:sz w:val="24"/>
          <w:szCs w:val="24"/>
          <w:lang w:val="ro-RO"/>
        </w:rPr>
        <w:t>„</w:t>
      </w:r>
      <w:r>
        <w:rPr>
          <w:rFonts w:hint="default" w:ascii="Times New Roman" w:hAnsi="Times New Roman" w:eastAsia="Times New Roman CE" w:cs="Times New Roman"/>
          <w:b w:val="0"/>
          <w:bCs/>
          <w:color w:val="auto"/>
          <w:sz w:val="24"/>
          <w:szCs w:val="24"/>
          <w:lang w:val="en-US"/>
        </w:rPr>
        <w:t>Procedura de stabilire din oficiu a contribuţiei de asigurări sociale de sănătate</w:t>
      </w:r>
      <w:r>
        <w:rPr>
          <w:rFonts w:hint="default" w:ascii="Times New Roman" w:hAnsi="Times New Roman" w:eastAsia="Times New Roman CE" w:cs="Times New Roman"/>
          <w:b w:val="0"/>
          <w:bCs/>
          <w:color w:val="auto"/>
          <w:sz w:val="24"/>
          <w:szCs w:val="24"/>
          <w:lang w:val="ro-RO"/>
        </w:rPr>
        <w:t>”, pct.</w:t>
      </w:r>
      <w:r>
        <w:rPr>
          <w:rFonts w:hint="default" w:eastAsia="Times New Roman CE" w:cs="Times New Roman"/>
          <w:b w:val="0"/>
          <w:bCs/>
          <w:color w:val="auto"/>
          <w:sz w:val="24"/>
          <w:szCs w:val="24"/>
          <w:lang w:val="ro-RO"/>
        </w:rPr>
        <w:t>26</w:t>
      </w:r>
      <w:r>
        <w:rPr>
          <w:rFonts w:hint="default" w:ascii="Times New Roman" w:hAnsi="Times New Roman" w:eastAsia="Times New Roman CE" w:cs="Times New Roman"/>
          <w:b w:val="0"/>
          <w:bCs/>
          <w:color w:val="auto"/>
          <w:sz w:val="24"/>
          <w:szCs w:val="24"/>
          <w:lang w:val="ro-RO"/>
        </w:rPr>
        <w:t xml:space="preserve"> </w:t>
      </w:r>
      <w:r>
        <w:rPr>
          <w:color w:val="auto"/>
          <w:szCs w:val="24"/>
          <w:lang w:val="ro-RO"/>
        </w:rPr>
        <w:t>s</w:t>
      </w:r>
      <w:r>
        <w:rPr>
          <w:rFonts w:hint="default" w:cs="Times New Roman"/>
          <w:b w:val="0"/>
          <w:bCs w:val="0"/>
          <w:color w:val="auto"/>
          <w:sz w:val="24"/>
          <w:szCs w:val="24"/>
          <w:lang w:val="en-US"/>
        </w:rPr>
        <w:t>e modific</w:t>
      </w:r>
      <w:r>
        <w:rPr>
          <w:rFonts w:hint="default" w:cs="Times New Roman"/>
          <w:b w:val="0"/>
          <w:bCs w:val="0"/>
          <w:color w:val="auto"/>
          <w:sz w:val="24"/>
          <w:szCs w:val="24"/>
          <w:lang w:val="ro-RO"/>
        </w:rPr>
        <w:t>ă și v</w:t>
      </w:r>
      <w:r>
        <w:rPr>
          <w:rFonts w:hint="default" w:cs="Times New Roman"/>
          <w:b w:val="0"/>
          <w:bCs w:val="0"/>
          <w:color w:val="auto"/>
          <w:sz w:val="24"/>
          <w:szCs w:val="24"/>
          <w:lang w:val="en-US"/>
        </w:rPr>
        <w:t>a</w:t>
      </w:r>
      <w:r>
        <w:rPr>
          <w:rFonts w:hint="default" w:cs="Times New Roman"/>
          <w:b w:val="0"/>
          <w:bCs w:val="0"/>
          <w:color w:val="auto"/>
          <w:sz w:val="24"/>
          <w:szCs w:val="24"/>
          <w:lang w:val="ro-RO"/>
        </w:rPr>
        <w:t xml:space="preserve"> avea următorul cuprins:</w:t>
      </w:r>
    </w:p>
    <w:p>
      <w:pPr>
        <w:spacing w:beforeLines="0" w:afterLines="0"/>
        <w:ind w:firstLine="560"/>
        <w:jc w:val="both"/>
        <w:rPr>
          <w:rFonts w:hint="default" w:eastAsia="Times New Roman CE" w:cs="Times New Roman"/>
          <w:color w:val="auto"/>
          <w:sz w:val="24"/>
          <w:szCs w:val="24"/>
          <w:u w:val="none"/>
          <w:lang w:val="ro-RO"/>
        </w:rPr>
      </w:pPr>
      <w:r>
        <w:rPr>
          <w:rFonts w:hint="default" w:cs="Times New Roman"/>
          <w:b w:val="0"/>
          <w:bCs w:val="0"/>
          <w:color w:val="auto"/>
          <w:sz w:val="24"/>
          <w:szCs w:val="24"/>
          <w:lang w:val="ro-RO"/>
        </w:rPr>
        <w:t>„26. (1)</w:t>
      </w:r>
      <w:r>
        <w:rPr>
          <w:rFonts w:hint="default" w:cs="Times New Roman"/>
          <w:b w:val="0"/>
          <w:bCs w:val="0"/>
          <w:color w:val="auto"/>
          <w:sz w:val="24"/>
          <w:szCs w:val="24"/>
          <w:lang w:val="ro-RO"/>
        </w:rPr>
        <w:t xml:space="preserve"> </w:t>
      </w:r>
      <w:r>
        <w:rPr>
          <w:rFonts w:hint="default" w:ascii="Times New Roman" w:hAnsi="Times New Roman" w:eastAsia="Times New Roman CE" w:cs="Times New Roman"/>
          <w:color w:val="auto"/>
          <w:sz w:val="24"/>
          <w:szCs w:val="24"/>
          <w:u w:val="none"/>
          <w:lang w:val="en-US"/>
        </w:rPr>
        <w:t xml:space="preserve">Pentru contribuabilii din lista rezultată în urma parcurgerii etapelor de notificare şi audiere se </w:t>
      </w:r>
      <w:r>
        <w:rPr>
          <w:rFonts w:hint="default" w:eastAsia="Times New Roman CE" w:cs="Times New Roman"/>
          <w:color w:val="auto"/>
          <w:sz w:val="24"/>
          <w:szCs w:val="24"/>
          <w:u w:val="none"/>
          <w:lang w:val="ro-RO"/>
        </w:rPr>
        <w:t>estimează</w:t>
      </w:r>
      <w:r>
        <w:rPr>
          <w:rFonts w:hint="default" w:ascii="Times New Roman" w:hAnsi="Times New Roman" w:eastAsia="Times New Roman CE" w:cs="Times New Roman"/>
          <w:color w:val="auto"/>
          <w:sz w:val="24"/>
          <w:szCs w:val="24"/>
          <w:u w:val="none"/>
          <w:lang w:val="en-US"/>
        </w:rPr>
        <w:t xml:space="preserve"> baza anuală de calcul al contribuţiei de asigurări sociale de sănătate, </w:t>
      </w:r>
      <w:r>
        <w:rPr>
          <w:rFonts w:hint="default" w:eastAsia="Times New Roman CE" w:cs="Times New Roman"/>
          <w:color w:val="auto"/>
          <w:sz w:val="24"/>
          <w:szCs w:val="24"/>
          <w:u w:val="none"/>
          <w:lang w:val="ro-RO"/>
        </w:rPr>
        <w:t>după cum urmează:</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eastAsia="Times New Roman CE" w:cs="Times New Roman"/>
          <w:color w:val="auto"/>
          <w:sz w:val="24"/>
          <w:szCs w:val="24"/>
          <w:u w:val="none"/>
          <w:lang w:val="ro-RO"/>
        </w:rPr>
        <w:t xml:space="preserve">a) </w:t>
      </w:r>
      <w:r>
        <w:rPr>
          <w:rFonts w:hint="default" w:ascii="Times New Roman" w:hAnsi="Times New Roman" w:eastAsia="Times New Roman CE" w:cs="Times New Roman"/>
          <w:color w:val="auto"/>
          <w:sz w:val="24"/>
          <w:szCs w:val="24"/>
          <w:u w:val="none"/>
          <w:lang w:val="en-US"/>
        </w:rPr>
        <w:t xml:space="preserve">la nivelul a </w:t>
      </w:r>
      <w:r>
        <w:rPr>
          <w:rFonts w:hint="default" w:ascii="Times New Roman" w:hAnsi="Times New Roman" w:eastAsia="Times New Roman CE" w:cs="Times New Roman"/>
          <w:color w:val="auto"/>
          <w:sz w:val="24"/>
          <w:szCs w:val="24"/>
          <w:u w:val="none"/>
          <w:lang w:val="ro-RO"/>
        </w:rPr>
        <w:t>6</w:t>
      </w:r>
      <w:r>
        <w:rPr>
          <w:rFonts w:hint="default" w:ascii="Times New Roman" w:hAnsi="Times New Roman" w:eastAsia="Times New Roman CE" w:cs="Times New Roman"/>
          <w:color w:val="auto"/>
          <w:sz w:val="24"/>
          <w:szCs w:val="24"/>
          <w:u w:val="none"/>
          <w:lang w:val="en-US"/>
        </w:rPr>
        <w:t xml:space="preserve"> salarii minime brute pe ţară, în vigoare la termenul de depunere a declaraţiei unice estimative</w:t>
      </w:r>
      <w:r>
        <w:rPr>
          <w:rFonts w:hint="default" w:eastAsia="Times New Roman CE" w:cs="Times New Roman"/>
          <w:color w:val="auto"/>
          <w:sz w:val="24"/>
          <w:szCs w:val="24"/>
          <w:u w:val="none"/>
          <w:lang w:val="en-US"/>
        </w:rPr>
        <w:t>,</w:t>
      </w:r>
      <w:r>
        <w:rPr>
          <w:rFonts w:hint="default" w:ascii="Times New Roman" w:hAnsi="Times New Roman" w:eastAsia="Times New Roman CE" w:cs="Times New Roman"/>
          <w:color w:val="auto"/>
          <w:sz w:val="24"/>
          <w:szCs w:val="24"/>
          <w:u w:val="none"/>
          <w:lang w:val="ro-RO"/>
        </w:rPr>
        <w:t xml:space="preserve"> în cazul veniturilor realizate cuprinse între 6 salarii minime brute pe țară inclusiv și 12 de salarii minime brute pe țară, </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eastAsia="Times New Roman CE" w:cs="Times New Roman"/>
          <w:color w:val="auto"/>
          <w:sz w:val="24"/>
          <w:szCs w:val="24"/>
          <w:u w:val="none"/>
          <w:lang w:val="ro-RO"/>
        </w:rPr>
        <w:t xml:space="preserve">b) </w:t>
      </w:r>
      <w:r>
        <w:rPr>
          <w:rFonts w:hint="default" w:ascii="Times New Roman" w:hAnsi="Times New Roman" w:eastAsia="Times New Roman CE" w:cs="Times New Roman"/>
          <w:color w:val="auto"/>
          <w:sz w:val="24"/>
          <w:szCs w:val="24"/>
          <w:u w:val="none"/>
          <w:lang w:val="en-US"/>
        </w:rPr>
        <w:t>la nivelul a 12 salarii minime brute pe ţară, în vigoare la termenul de depunere a declaraţiei unice estimative</w:t>
      </w:r>
      <w:r>
        <w:rPr>
          <w:rFonts w:hint="default" w:eastAsia="Times New Roman CE" w:cs="Times New Roman"/>
          <w:color w:val="auto"/>
          <w:sz w:val="24"/>
          <w:szCs w:val="24"/>
          <w:u w:val="none"/>
          <w:lang w:val="en-US"/>
        </w:rPr>
        <w:t>,</w:t>
      </w:r>
      <w:r>
        <w:rPr>
          <w:rFonts w:hint="default" w:ascii="Times New Roman" w:hAnsi="Times New Roman" w:eastAsia="Times New Roman CE" w:cs="Times New Roman"/>
          <w:color w:val="auto"/>
          <w:sz w:val="24"/>
          <w:szCs w:val="24"/>
          <w:u w:val="none"/>
          <w:lang w:val="ro-RO"/>
        </w:rPr>
        <w:t xml:space="preserve"> în cazul veniturilor realizate cuprinse între 12 salarii minime brute pe țară inclusiv și 24 de salarii minime brute pe țară, </w:t>
      </w:r>
    </w:p>
    <w:p>
      <w:pPr>
        <w:spacing w:beforeLines="0" w:afterLines="0"/>
        <w:ind w:firstLine="560"/>
        <w:jc w:val="both"/>
        <w:rPr>
          <w:rFonts w:hint="default" w:ascii="Times New Roman" w:hAnsi="Times New Roman" w:eastAsia="Times New Roman CE" w:cs="Times New Roman"/>
          <w:color w:val="auto"/>
          <w:sz w:val="24"/>
          <w:szCs w:val="24"/>
          <w:u w:val="none"/>
          <w:lang w:val="ro-RO"/>
        </w:rPr>
      </w:pPr>
      <w:r>
        <w:rPr>
          <w:rFonts w:hint="default" w:eastAsia="Times New Roman CE" w:cs="Times New Roman"/>
          <w:color w:val="auto"/>
          <w:sz w:val="24"/>
          <w:szCs w:val="24"/>
          <w:u w:val="none"/>
          <w:lang w:val="ro-RO"/>
        </w:rPr>
        <w:t xml:space="preserve">c) la </w:t>
      </w:r>
      <w:r>
        <w:rPr>
          <w:rFonts w:hint="default" w:ascii="Times New Roman" w:hAnsi="Times New Roman" w:eastAsia="Times New Roman CE" w:cs="Times New Roman"/>
          <w:color w:val="auto"/>
          <w:sz w:val="24"/>
          <w:szCs w:val="24"/>
          <w:u w:val="none"/>
          <w:lang w:val="ro-RO"/>
        </w:rPr>
        <w:t xml:space="preserve">nivelul de 24 de salarii minime brute pe țară, în vigoare la termenul de depunere a declarației </w:t>
      </w:r>
      <w:r>
        <w:rPr>
          <w:rFonts w:hint="default" w:eastAsia="Times New Roman CE" w:cs="Times New Roman"/>
          <w:color w:val="auto"/>
          <w:sz w:val="24"/>
          <w:szCs w:val="24"/>
          <w:u w:val="none"/>
          <w:lang w:val="ro-RO"/>
        </w:rPr>
        <w:t xml:space="preserve">unice </w:t>
      </w:r>
      <w:r>
        <w:rPr>
          <w:rFonts w:hint="default" w:ascii="Times New Roman" w:hAnsi="Times New Roman" w:eastAsia="Times New Roman CE" w:cs="Times New Roman"/>
          <w:color w:val="auto"/>
          <w:sz w:val="24"/>
          <w:szCs w:val="24"/>
          <w:u w:val="none"/>
          <w:lang w:val="ro-RO"/>
        </w:rPr>
        <w:t>estimative, în cazul veniturilor realizate cel puțin egale cu 24 de salarii minime brute pe țară</w:t>
      </w:r>
    </w:p>
    <w:p>
      <w:pPr>
        <w:spacing w:beforeLines="0" w:afterLines="0"/>
        <w:ind w:firstLine="560"/>
        <w:jc w:val="both"/>
        <w:rPr>
          <w:rFonts w:hint="default" w:eastAsia="Times New Roman CE" w:cs="Times New Roman"/>
          <w:color w:val="auto"/>
          <w:sz w:val="24"/>
          <w:szCs w:val="24"/>
          <w:u w:val="none"/>
          <w:lang w:val="ro-RO"/>
        </w:rPr>
      </w:pPr>
      <w:r>
        <w:rPr>
          <w:rFonts w:hint="default" w:eastAsia="Times New Roman CE" w:cs="Times New Roman"/>
          <w:color w:val="auto"/>
          <w:sz w:val="24"/>
          <w:szCs w:val="24"/>
          <w:u w:val="none"/>
          <w:lang w:val="ro-RO"/>
        </w:rPr>
        <w:t>(2) S</w:t>
      </w:r>
      <w:r>
        <w:rPr>
          <w:rFonts w:hint="default" w:ascii="Times New Roman" w:hAnsi="Times New Roman" w:eastAsia="Times New Roman CE" w:cs="Times New Roman"/>
          <w:color w:val="auto"/>
          <w:sz w:val="24"/>
          <w:szCs w:val="24"/>
          <w:u w:val="none"/>
          <w:lang w:val="en-US"/>
        </w:rPr>
        <w:t>e întocmeşte "Referatul privind estimarea bazei de calcul al contribuţiei de asigurări sociale şi al contribuţiei de asigurări sociale de sănătate în cazul stabilirii din oficiu a obligaţiilor de plată", prevăzut în anexa nr. 3 la ordin. Referatul se întocmeşte într-un singur exemplar, se verifică şi se avizează de către conducătorul organului fiscal central competent, precum şi de către persoanele implicate potrivit competenţelor stabilite prin Regulamentul de organizare şi funcţionare şi prin prezenta procedură.</w:t>
      </w:r>
      <w:r>
        <w:rPr>
          <w:rFonts w:hint="default" w:eastAsia="Times New Roman CE" w:cs="Times New Roman"/>
          <w:color w:val="auto"/>
          <w:sz w:val="24"/>
          <w:szCs w:val="24"/>
          <w:u w:val="none"/>
          <w:lang w:val="ro-RO"/>
        </w:rPr>
        <w:t>”.</w:t>
      </w:r>
    </w:p>
    <w:p>
      <w:pPr>
        <w:numPr>
          <w:ilvl w:val="0"/>
          <w:numId w:val="1"/>
        </w:numPr>
        <w:spacing w:beforeLines="0" w:afterLines="0"/>
        <w:ind w:left="0" w:leftChars="0" w:firstLine="720" w:firstLineChars="0"/>
        <w:jc w:val="both"/>
        <w:rPr>
          <w:rFonts w:hint="default" w:ascii="Times New Roman" w:hAnsi="Times New Roman" w:eastAsia="Times New Roman" w:cs="Times New Roman"/>
          <w:b w:val="0"/>
          <w:bCs/>
          <w:color w:val="auto"/>
          <w:sz w:val="24"/>
          <w:szCs w:val="24"/>
          <w:lang w:val="en-US" w:eastAsia="en-US" w:bidi="ar-SA"/>
        </w:rPr>
      </w:pPr>
      <w:r>
        <w:rPr>
          <w:rFonts w:hint="default" w:eastAsia="Times New Roman CE" w:cs="Times New Roman"/>
          <w:color w:val="auto"/>
          <w:sz w:val="24"/>
          <w:szCs w:val="24"/>
          <w:u w:val="none"/>
          <w:lang w:val="ro-RO"/>
        </w:rPr>
        <w:t xml:space="preserve"> Anexa nr.2 </w:t>
      </w:r>
      <w:r>
        <w:rPr>
          <w:rFonts w:hint="default" w:ascii="Times New Roman" w:hAnsi="Times New Roman" w:eastAsia="Times New Roman CE" w:cs="Times New Roman"/>
          <w:color w:val="auto"/>
          <w:sz w:val="24"/>
          <w:szCs w:val="24"/>
          <w:u w:val="none"/>
          <w:lang w:val="ro-RO"/>
        </w:rPr>
        <w:t>„</w:t>
      </w:r>
      <w:r>
        <w:rPr>
          <w:rFonts w:hint="default" w:ascii="Times New Roman" w:hAnsi="Times New Roman" w:eastAsia="Times New Roman CE" w:cs="Times New Roman"/>
          <w:color w:val="auto"/>
          <w:sz w:val="24"/>
          <w:szCs w:val="24"/>
          <w:lang w:val="en-US"/>
        </w:rPr>
        <w:t>Notificare privind nedeclararea contribuţiei de asigurări sociale şi a contribuţiei de asigurări sociale de sănătate datorate de persoanele fizice"</w:t>
      </w:r>
      <w:r>
        <w:rPr>
          <w:rFonts w:hint="default" w:ascii="Times New Roman" w:hAnsi="Times New Roman" w:eastAsia="Times New Roman CE" w:cs="Times New Roman"/>
          <w:color w:val="auto"/>
          <w:sz w:val="24"/>
          <w:szCs w:val="24"/>
          <w:u w:val="none"/>
          <w:lang w:val="ro-RO"/>
        </w:rPr>
        <w:t xml:space="preserve"> </w:t>
      </w:r>
      <w:r>
        <w:rPr>
          <w:rFonts w:hint="default" w:ascii="Times New Roman" w:hAnsi="Times New Roman" w:eastAsia="Times New Roman" w:cs="Times New Roman"/>
          <w:b w:val="0"/>
          <w:bCs/>
          <w:color w:val="auto"/>
          <w:sz w:val="24"/>
          <w:szCs w:val="24"/>
          <w:lang w:val="en-US" w:eastAsia="en-US" w:bidi="ar-SA"/>
        </w:rPr>
        <w:t>se modifică şi se înlocuieşte cu anexa nr.1 la prezentul ordin.</w:t>
      </w:r>
    </w:p>
    <w:p>
      <w:pPr>
        <w:numPr>
          <w:ilvl w:val="0"/>
          <w:numId w:val="1"/>
        </w:numPr>
        <w:spacing w:beforeLines="0" w:afterLines="0"/>
        <w:ind w:left="0" w:leftChars="0" w:firstLine="720" w:firstLineChars="0"/>
        <w:jc w:val="both"/>
        <w:rPr>
          <w:rFonts w:hint="default" w:ascii="Times New Roman" w:hAnsi="Times New Roman" w:eastAsia="Times New Roman" w:cs="Times New Roman"/>
          <w:b w:val="0"/>
          <w:bCs/>
          <w:color w:val="auto"/>
          <w:sz w:val="24"/>
          <w:szCs w:val="24"/>
          <w:lang w:val="en-US" w:eastAsia="en-US" w:bidi="ar-SA"/>
        </w:rPr>
      </w:pPr>
      <w:r>
        <w:rPr>
          <w:rFonts w:hint="default" w:eastAsia="Times New Roman CE" w:cs="Times New Roman"/>
          <w:color w:val="auto"/>
          <w:sz w:val="24"/>
          <w:szCs w:val="24"/>
          <w:u w:val="none"/>
          <w:lang w:val="ro-RO"/>
        </w:rPr>
        <w:t>Anexa nr.3 „</w:t>
      </w:r>
      <w:r>
        <w:rPr>
          <w:rFonts w:hint="default" w:ascii="Times New Roman" w:hAnsi="Times New Roman" w:eastAsia="Times New Roman CE" w:cs="Times New Roman"/>
          <w:color w:val="auto"/>
          <w:sz w:val="24"/>
          <w:szCs w:val="24"/>
          <w:lang w:val="en-US"/>
        </w:rPr>
        <w:t>Referat privind estimarea bazei de calcul al contribuţiei de asigurări sociale şi al contribuţiei de asigurări sociale de sănătate, în cazul stabilirii din oficiu a obligaţiilor de plată"</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w:cs="Times New Roman"/>
          <w:b w:val="0"/>
          <w:bCs/>
          <w:color w:val="auto"/>
          <w:sz w:val="24"/>
          <w:szCs w:val="24"/>
          <w:lang w:val="en-US" w:eastAsia="en-US" w:bidi="ar-SA"/>
        </w:rPr>
        <w:t>se modifică şi se înlocuieşte cu anexa nr.</w:t>
      </w:r>
      <w:r>
        <w:rPr>
          <w:rFonts w:hint="default" w:cs="Times New Roman"/>
          <w:b w:val="0"/>
          <w:bCs/>
          <w:color w:val="auto"/>
          <w:sz w:val="24"/>
          <w:szCs w:val="24"/>
          <w:lang w:val="ro-RO" w:eastAsia="en-US" w:bidi="ar-SA"/>
        </w:rPr>
        <w:t>2</w:t>
      </w:r>
      <w:r>
        <w:rPr>
          <w:rFonts w:hint="default" w:ascii="Times New Roman" w:hAnsi="Times New Roman" w:eastAsia="Times New Roman" w:cs="Times New Roman"/>
          <w:b w:val="0"/>
          <w:bCs/>
          <w:color w:val="auto"/>
          <w:sz w:val="24"/>
          <w:szCs w:val="24"/>
          <w:lang w:val="en-US" w:eastAsia="en-US" w:bidi="ar-SA"/>
        </w:rPr>
        <w:t xml:space="preserve"> la prezentul ordin.</w:t>
      </w:r>
    </w:p>
    <w:p>
      <w:pPr>
        <w:numPr>
          <w:ilvl w:val="0"/>
          <w:numId w:val="1"/>
        </w:numPr>
        <w:spacing w:beforeLines="0" w:afterLines="0"/>
        <w:ind w:left="0" w:leftChars="0" w:firstLine="720" w:firstLineChars="0"/>
        <w:jc w:val="both"/>
        <w:rPr>
          <w:rFonts w:hint="default" w:ascii="Times New Roman" w:hAnsi="Times New Roman" w:eastAsia="Times New Roman CE" w:cs="Times New Roman"/>
          <w:color w:val="auto"/>
          <w:sz w:val="24"/>
          <w:szCs w:val="24"/>
          <w:u w:val="none"/>
          <w:lang w:val="ro-RO"/>
        </w:rPr>
      </w:pPr>
      <w:r>
        <w:rPr>
          <w:rFonts w:hint="default" w:eastAsia="Times New Roman CE" w:cs="Times New Roman"/>
          <w:color w:val="auto"/>
          <w:sz w:val="24"/>
          <w:szCs w:val="24"/>
          <w:u w:val="none"/>
          <w:lang w:val="ro-RO"/>
        </w:rPr>
        <w:t xml:space="preserve">Anexa nr.4 </w:t>
      </w:r>
      <w:r>
        <w:rPr>
          <w:rFonts w:hint="default" w:ascii="Times New Roman" w:hAnsi="Times New Roman" w:eastAsia="Times New Roman CE" w:cs="Times New Roman"/>
          <w:color w:val="auto"/>
          <w:sz w:val="24"/>
          <w:szCs w:val="24"/>
          <w:u w:val="none"/>
          <w:lang w:val="ro-RO"/>
        </w:rPr>
        <w:t>„</w:t>
      </w:r>
      <w:r>
        <w:rPr>
          <w:rFonts w:hint="default" w:ascii="Times New Roman" w:hAnsi="Times New Roman" w:eastAsia="Times New Roman CE" w:cs="Times New Roman"/>
          <w:color w:val="auto"/>
          <w:sz w:val="24"/>
          <w:szCs w:val="24"/>
          <w:lang w:val="en-US"/>
        </w:rPr>
        <w:t>Decizie privind stabilirea din oficiu a contribuţiei de asigurări sociale şi a contribuţiei de asigurări sociale de sănătate pentru persoane fizice"</w:t>
      </w:r>
      <w:r>
        <w:rPr>
          <w:rFonts w:hint="default" w:ascii="Times New Roman" w:hAnsi="Times New Roman" w:eastAsia="Times New Roman CE" w:cs="Times New Roman"/>
          <w:color w:val="auto"/>
          <w:sz w:val="24"/>
          <w:szCs w:val="24"/>
          <w:lang w:val="ro-RO"/>
        </w:rPr>
        <w:t xml:space="preserve"> </w:t>
      </w:r>
      <w:r>
        <w:rPr>
          <w:rFonts w:hint="default" w:ascii="Times New Roman" w:hAnsi="Times New Roman" w:eastAsia="Times New Roman" w:cs="Times New Roman"/>
          <w:b w:val="0"/>
          <w:bCs/>
          <w:color w:val="auto"/>
          <w:sz w:val="24"/>
          <w:szCs w:val="24"/>
          <w:lang w:val="en-US" w:eastAsia="en-US" w:bidi="ar-SA"/>
        </w:rPr>
        <w:t>se modifică şi se înlocuieşte cu anexa nr.</w:t>
      </w:r>
      <w:r>
        <w:rPr>
          <w:rFonts w:hint="default" w:cs="Times New Roman"/>
          <w:b w:val="0"/>
          <w:bCs/>
          <w:color w:val="auto"/>
          <w:sz w:val="24"/>
          <w:szCs w:val="24"/>
          <w:lang w:val="ro-RO" w:eastAsia="en-US" w:bidi="ar-SA"/>
        </w:rPr>
        <w:t>3</w:t>
      </w:r>
      <w:r>
        <w:rPr>
          <w:rFonts w:hint="default" w:ascii="Times New Roman" w:hAnsi="Times New Roman" w:eastAsia="Times New Roman" w:cs="Times New Roman"/>
          <w:b w:val="0"/>
          <w:bCs/>
          <w:color w:val="auto"/>
          <w:sz w:val="24"/>
          <w:szCs w:val="24"/>
          <w:lang w:val="en-US" w:eastAsia="en-US" w:bidi="ar-SA"/>
        </w:rPr>
        <w:t xml:space="preserve"> la prezentul ordin.</w:t>
      </w:r>
    </w:p>
    <w:p>
      <w:pPr>
        <w:pStyle w:val="20"/>
        <w:keepNext w:val="0"/>
        <w:keepLines w:val="0"/>
        <w:pageBreakBefore w:val="0"/>
        <w:widowControl/>
        <w:kinsoku/>
        <w:wordWrap/>
        <w:overflowPunct w:val="0"/>
        <w:topLinePunct w:val="0"/>
        <w:autoSpaceDE w:val="0"/>
        <w:autoSpaceDN w:val="0"/>
        <w:bidi w:val="0"/>
        <w:adjustRightInd w:val="0"/>
        <w:snapToGrid/>
        <w:spacing w:after="0" w:line="240" w:lineRule="auto"/>
        <w:ind w:firstLine="720"/>
        <w:jc w:val="both"/>
        <w:textAlignment w:val="baseline"/>
        <w:outlineLvl w:val="9"/>
        <w:rPr>
          <w:color w:val="auto"/>
          <w:szCs w:val="24"/>
          <w:lang w:val="ro-RO"/>
        </w:rPr>
      </w:pPr>
      <w:r>
        <w:rPr>
          <w:b/>
          <w:color w:val="auto"/>
          <w:szCs w:val="24"/>
          <w:lang w:val="ro-RO"/>
        </w:rPr>
        <w:t>Art.II</w:t>
      </w:r>
      <w:r>
        <w:rPr>
          <w:b/>
          <w:color w:val="auto"/>
          <w:szCs w:val="24"/>
          <w:lang w:val="en-US"/>
        </w:rPr>
        <w:t xml:space="preserve"> </w:t>
      </w:r>
      <w:r>
        <w:rPr>
          <w:b w:val="0"/>
          <w:bCs/>
          <w:color w:val="auto"/>
          <w:szCs w:val="24"/>
          <w:lang w:val="en-US"/>
        </w:rPr>
        <w:t>A</w:t>
      </w:r>
      <w:r>
        <w:rPr>
          <w:color w:val="auto"/>
          <w:szCs w:val="24"/>
          <w:lang w:val="ro-RO"/>
        </w:rPr>
        <w:t>nexele nr.1 - 3 fac parte integrantă din prezentul ordin.</w:t>
      </w:r>
    </w:p>
    <w:p>
      <w:pPr>
        <w:keepNext w:val="0"/>
        <w:keepLines w:val="0"/>
        <w:pageBreakBefore w:val="0"/>
        <w:widowControl/>
        <w:kinsoku/>
        <w:wordWrap/>
        <w:overflowPunct/>
        <w:topLinePunct w:val="0"/>
        <w:autoSpaceDE/>
        <w:autoSpaceDN/>
        <w:bidi w:val="0"/>
        <w:adjustRightInd/>
        <w:snapToGrid/>
        <w:spacing w:beforeLines="0" w:afterLines="0"/>
        <w:ind w:firstLine="720" w:firstLineChars="0"/>
        <w:jc w:val="both"/>
        <w:textAlignment w:val="baseline"/>
        <w:outlineLvl w:val="9"/>
        <w:rPr>
          <w:rFonts w:hint="default" w:ascii="Times New Roman" w:hAnsi="Times New Roman" w:eastAsia="Times New Roman CE" w:cs="Times New Roman"/>
          <w:color w:val="auto"/>
          <w:sz w:val="24"/>
          <w:szCs w:val="24"/>
          <w:u w:val="none"/>
          <w:lang w:val="en-US"/>
        </w:rPr>
      </w:pPr>
      <w:r>
        <w:rPr>
          <w:rFonts w:hint="default" w:eastAsia="Times New Roman CE" w:cs="Times New Roman"/>
          <w:b/>
          <w:bCs/>
          <w:color w:val="auto"/>
          <w:sz w:val="24"/>
          <w:szCs w:val="24"/>
          <w:u w:val="none"/>
          <w:lang w:val="ro-RO"/>
        </w:rPr>
        <w:t>Art.III</w:t>
      </w:r>
      <w:r>
        <w:rPr>
          <w:rFonts w:hint="default" w:eastAsia="Times New Roman CE" w:cs="Times New Roman"/>
          <w:color w:val="auto"/>
          <w:sz w:val="24"/>
          <w:szCs w:val="24"/>
          <w:u w:val="none"/>
          <w:lang w:val="ro-RO"/>
        </w:rPr>
        <w:t xml:space="preserve"> Prevederile prezentului ordin se aplică </w:t>
      </w:r>
      <w:r>
        <w:rPr>
          <w:color w:val="auto"/>
        </w:rPr>
        <w:t xml:space="preserve">pentru stabilirea din oficiu </w:t>
      </w:r>
      <w:r>
        <w:rPr>
          <w:color w:val="auto"/>
          <w:lang w:val="ro-RO"/>
        </w:rPr>
        <w:t xml:space="preserve">a </w:t>
      </w:r>
      <w:r>
        <w:rPr>
          <w:rFonts w:hint="default" w:ascii="Times New Roman" w:hAnsi="Times New Roman" w:eastAsia="Times New Roman CE" w:cs="Times New Roman"/>
          <w:color w:val="auto"/>
          <w:sz w:val="24"/>
          <w:szCs w:val="24"/>
          <w:u w:val="none"/>
          <w:lang w:val="en-US"/>
        </w:rPr>
        <w:t xml:space="preserve">contribuţiei de asigurări sociale, respectiv a contribuţiei de asigurări sociale de sănătate, </w:t>
      </w:r>
      <w:r>
        <w:rPr>
          <w:rFonts w:hint="default" w:eastAsia="Times New Roman CE" w:cs="Times New Roman"/>
          <w:color w:val="auto"/>
          <w:sz w:val="24"/>
          <w:szCs w:val="24"/>
          <w:u w:val="none"/>
          <w:lang w:val="ro-RO"/>
        </w:rPr>
        <w:t xml:space="preserve">datorate </w:t>
      </w:r>
      <w:r>
        <w:rPr>
          <w:rFonts w:hint="default" w:eastAsia="Times New Roman CE" w:cs="Times New Roman"/>
          <w:color w:val="auto"/>
          <w:sz w:val="24"/>
          <w:szCs w:val="24"/>
          <w:u w:val="none"/>
          <w:lang w:val="en-US"/>
        </w:rPr>
        <w:t xml:space="preserve">de persoanele fizice </w:t>
      </w:r>
      <w:r>
        <w:rPr>
          <w:rFonts w:hint="default" w:ascii="Times New Roman" w:hAnsi="Times New Roman" w:eastAsia="Times New Roman CE" w:cs="Times New Roman"/>
          <w:color w:val="auto"/>
          <w:sz w:val="24"/>
          <w:szCs w:val="24"/>
          <w:u w:val="none"/>
          <w:lang w:val="en-US"/>
        </w:rPr>
        <w:t>potrivit prevederilor Codului fiscal</w:t>
      </w:r>
      <w:r>
        <w:rPr>
          <w:rFonts w:hint="default" w:eastAsia="Times New Roman CE" w:cs="Times New Roman"/>
          <w:color w:val="auto"/>
          <w:sz w:val="24"/>
          <w:szCs w:val="24"/>
          <w:u w:val="none"/>
          <w:lang w:val="en-US"/>
        </w:rPr>
        <w:t xml:space="preserve">, </w:t>
      </w:r>
      <w:r>
        <w:rPr>
          <w:rFonts w:hint="default" w:eastAsia="Times New Roman CE" w:cs="Times New Roman"/>
          <w:color w:val="auto"/>
          <w:sz w:val="24"/>
          <w:szCs w:val="24"/>
          <w:u w:val="none"/>
          <w:lang w:val="ro-RO"/>
        </w:rPr>
        <w:t xml:space="preserve">pentru </w:t>
      </w:r>
      <w:r>
        <w:rPr>
          <w:rFonts w:hint="default" w:ascii="Times New Roman" w:hAnsi="Times New Roman" w:eastAsia="Times New Roman CE" w:cs="Times New Roman"/>
          <w:color w:val="auto"/>
          <w:sz w:val="24"/>
          <w:szCs w:val="24"/>
          <w:u w:val="none"/>
          <w:lang w:val="en-US"/>
        </w:rPr>
        <w:t>anul fiscal 2</w:t>
      </w:r>
      <w:r>
        <w:rPr>
          <w:rFonts w:hint="default" w:ascii="Times New Roman" w:hAnsi="Times New Roman" w:eastAsia="Times New Roman CE" w:cs="Times New Roman"/>
          <w:color w:val="auto"/>
          <w:sz w:val="24"/>
          <w:szCs w:val="24"/>
          <w:u w:val="none"/>
          <w:lang w:val="ro-RO"/>
        </w:rPr>
        <w:t>023</w:t>
      </w:r>
      <w:r>
        <w:rPr>
          <w:rFonts w:hint="default" w:ascii="Times New Roman" w:hAnsi="Times New Roman" w:eastAsia="Times New Roman CE" w:cs="Times New Roman"/>
          <w:color w:val="auto"/>
          <w:sz w:val="24"/>
          <w:szCs w:val="24"/>
          <w:u w:val="none"/>
          <w:lang w:val="en-US"/>
        </w:rPr>
        <w:t>.</w:t>
      </w:r>
    </w:p>
    <w:p>
      <w:pPr>
        <w:keepNext w:val="0"/>
        <w:keepLines w:val="0"/>
        <w:pageBreakBefore w:val="0"/>
        <w:widowControl/>
        <w:kinsoku/>
        <w:wordWrap/>
        <w:overflowPunct/>
        <w:topLinePunct w:val="0"/>
        <w:autoSpaceDE/>
        <w:autoSpaceDN/>
        <w:bidi w:val="0"/>
        <w:adjustRightInd/>
        <w:snapToGrid/>
        <w:spacing w:line="240" w:lineRule="auto"/>
        <w:ind w:firstLine="660" w:firstLineChars="275"/>
        <w:jc w:val="both"/>
        <w:textAlignment w:val="baseline"/>
        <w:outlineLvl w:val="9"/>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w:t>
      </w:r>
      <w:r>
        <w:rPr>
          <w:rFonts w:hint="default" w:ascii="Times New Roman" w:hAnsi="Times New Roman" w:cs="Times New Roman"/>
          <w:b/>
          <w:bCs/>
          <w:color w:val="auto"/>
          <w:sz w:val="24"/>
          <w:szCs w:val="24"/>
          <w:lang w:val="ro-RO"/>
        </w:rPr>
        <w:t>rt</w:t>
      </w:r>
      <w:r>
        <w:rPr>
          <w:rFonts w:hint="default" w:ascii="Times New Roman" w:hAnsi="Times New Roman" w:cs="Times New Roman"/>
          <w:b/>
          <w:bCs/>
          <w:color w:val="auto"/>
          <w:sz w:val="24"/>
          <w:szCs w:val="24"/>
        </w:rPr>
        <w:t>.</w:t>
      </w:r>
      <w:r>
        <w:rPr>
          <w:rFonts w:hint="default" w:cs="Times New Roman"/>
          <w:b/>
          <w:bCs/>
          <w:color w:val="auto"/>
          <w:sz w:val="24"/>
          <w:szCs w:val="24"/>
          <w:lang w:val="en-US"/>
        </w:rPr>
        <w:t>IV</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În tot cuprinsul prezentului ordin, referirile la Codul fiscal reprezintă trimiteri la Legea nr.227/2015 privind Codul fiscal, cu modificările şi completările ulterioare, aplicabilă pentru anul </w:t>
      </w:r>
      <w:r>
        <w:rPr>
          <w:rFonts w:hint="default" w:cs="Times New Roman"/>
          <w:color w:val="auto"/>
          <w:sz w:val="24"/>
          <w:szCs w:val="24"/>
          <w:lang w:val="en-US"/>
        </w:rPr>
        <w:t>2023</w:t>
      </w:r>
      <w:r>
        <w:rPr>
          <w:rFonts w:hint="default" w:ascii="Times New Roman" w:hAnsi="Times New Roman" w:cs="Times New Roman"/>
          <w:color w:val="auto"/>
          <w:sz w:val="24"/>
          <w:szCs w:val="24"/>
        </w:rPr>
        <w:t>.</w:t>
      </w:r>
    </w:p>
    <w:p>
      <w:pPr>
        <w:pStyle w:val="12"/>
        <w:keepNext w:val="0"/>
        <w:keepLines w:val="0"/>
        <w:pageBreakBefore w:val="0"/>
        <w:widowControl/>
        <w:kinsoku/>
        <w:wordWrap/>
        <w:overflowPunct w:val="0"/>
        <w:topLinePunct w:val="0"/>
        <w:autoSpaceDE/>
        <w:autoSpaceDN/>
        <w:bidi w:val="0"/>
        <w:adjustRightInd/>
        <w:snapToGrid/>
        <w:spacing w:before="0" w:beforeAutospacing="0" w:after="0" w:afterAutospacing="0" w:line="240" w:lineRule="auto"/>
        <w:ind w:firstLine="720" w:firstLineChars="0"/>
        <w:jc w:val="both"/>
        <w:outlineLvl w:val="9"/>
        <w:rPr>
          <w:color w:val="auto"/>
        </w:rPr>
      </w:pPr>
      <w:r>
        <w:rPr>
          <w:b/>
          <w:color w:val="auto"/>
          <w:szCs w:val="24"/>
          <w:lang w:val="ro-RO"/>
        </w:rPr>
        <w:t>Art.V</w:t>
      </w:r>
      <w:r>
        <w:rPr>
          <w:b/>
          <w:bCs/>
          <w:color w:val="auto"/>
        </w:rPr>
        <w:t xml:space="preserve"> </w:t>
      </w:r>
      <w:r>
        <w:rPr>
          <w:color w:val="auto"/>
        </w:rPr>
        <w:t>Direcţia generală proceduri pentru administrarea veniturilor, precum şi direcţiile generale regionale ale finanţelor publice şi unităţile subordonate vor lua măsuri pentru ducerea la îndeplinire a prevederilor prezentului ordin.</w:t>
      </w:r>
    </w:p>
    <w:p>
      <w:pPr>
        <w:pStyle w:val="12"/>
        <w:keepNext w:val="0"/>
        <w:keepLines w:val="0"/>
        <w:pageBreakBefore w:val="0"/>
        <w:widowControl/>
        <w:kinsoku/>
        <w:wordWrap/>
        <w:topLinePunct w:val="0"/>
        <w:autoSpaceDE/>
        <w:autoSpaceDN/>
        <w:bidi w:val="0"/>
        <w:adjustRightInd/>
        <w:snapToGrid/>
        <w:spacing w:before="0" w:beforeAutospacing="0" w:after="0" w:afterAutospacing="0" w:line="240" w:lineRule="auto"/>
        <w:ind w:firstLine="720" w:firstLineChars="300"/>
        <w:jc w:val="both"/>
        <w:rPr>
          <w:b/>
          <w:color w:val="auto"/>
          <w:szCs w:val="24"/>
          <w:lang w:val="ro-RO"/>
        </w:rPr>
      </w:pPr>
    </w:p>
    <w:p>
      <w:pPr>
        <w:pStyle w:val="12"/>
        <w:keepNext w:val="0"/>
        <w:keepLines w:val="0"/>
        <w:pageBreakBefore w:val="0"/>
        <w:widowControl/>
        <w:kinsoku/>
        <w:wordWrap/>
        <w:topLinePunct w:val="0"/>
        <w:autoSpaceDE/>
        <w:autoSpaceDN/>
        <w:bidi w:val="0"/>
        <w:adjustRightInd/>
        <w:snapToGrid/>
        <w:spacing w:before="0" w:beforeAutospacing="0" w:after="0" w:afterAutospacing="0" w:line="240" w:lineRule="auto"/>
        <w:ind w:firstLine="720" w:firstLineChars="300"/>
        <w:jc w:val="both"/>
        <w:rPr>
          <w:color w:val="auto"/>
          <w:lang w:val="it-IT"/>
        </w:rPr>
      </w:pPr>
      <w:r>
        <w:rPr>
          <w:b/>
          <w:color w:val="auto"/>
          <w:szCs w:val="24"/>
          <w:lang w:val="ro-RO"/>
        </w:rPr>
        <w:t>Art.V</w:t>
      </w:r>
      <w:r>
        <w:rPr>
          <w:b/>
          <w:color w:val="auto"/>
          <w:szCs w:val="24"/>
          <w:lang w:val="en-US"/>
        </w:rPr>
        <w:t>I</w:t>
      </w:r>
      <w:r>
        <w:rPr>
          <w:b/>
          <w:color w:val="auto"/>
        </w:rPr>
        <w:t xml:space="preserve"> </w:t>
      </w:r>
      <w:r>
        <w:rPr>
          <w:color w:val="auto"/>
          <w:lang w:val="it-IT"/>
        </w:rPr>
        <w:t>Prezentul ordin se publică în Monitorul Oficial al României, Partea I.</w:t>
      </w:r>
    </w:p>
    <w:p>
      <w:pPr>
        <w:pStyle w:val="28"/>
        <w:keepNext w:val="0"/>
        <w:keepLines w:val="0"/>
        <w:pageBreakBefore w:val="0"/>
        <w:widowControl/>
        <w:kinsoku/>
        <w:wordWrap/>
        <w:topLinePunct w:val="0"/>
        <w:autoSpaceDE/>
        <w:autoSpaceDN/>
        <w:bidi w:val="0"/>
        <w:adjustRightInd/>
        <w:snapToGrid/>
        <w:spacing w:line="240" w:lineRule="auto"/>
        <w:jc w:val="center"/>
        <w:rPr>
          <w:color w:val="auto"/>
          <w:szCs w:val="24"/>
          <w:lang w:val="it-IT"/>
        </w:rPr>
      </w:pPr>
    </w:p>
    <w:p>
      <w:pPr>
        <w:pStyle w:val="28"/>
        <w:keepNext w:val="0"/>
        <w:keepLines w:val="0"/>
        <w:pageBreakBefore w:val="0"/>
        <w:widowControl/>
        <w:kinsoku/>
        <w:wordWrap/>
        <w:topLinePunct w:val="0"/>
        <w:autoSpaceDE/>
        <w:autoSpaceDN/>
        <w:bidi w:val="0"/>
        <w:adjustRightInd/>
        <w:snapToGrid/>
        <w:spacing w:line="240" w:lineRule="auto"/>
        <w:jc w:val="center"/>
        <w:rPr>
          <w:color w:val="auto"/>
          <w:szCs w:val="24"/>
          <w:lang w:val="ro-RO"/>
        </w:rPr>
      </w:pPr>
      <w:r>
        <w:rPr>
          <w:color w:val="auto"/>
          <w:szCs w:val="24"/>
          <w:lang w:val="it-IT"/>
        </w:rPr>
        <w:t>Emis la Bucureşti, la</w:t>
      </w:r>
      <w:r>
        <w:rPr>
          <w:color w:val="auto"/>
          <w:szCs w:val="24"/>
          <w:lang w:val="en-US"/>
        </w:rPr>
        <w:t xml:space="preserve"> </w:t>
      </w:r>
      <w:r>
        <w:rPr>
          <w:color w:val="auto"/>
          <w:szCs w:val="24"/>
          <w:lang w:val="ro-RO"/>
        </w:rPr>
        <w:t>.....................................</w:t>
      </w:r>
    </w:p>
    <w:p>
      <w:pPr>
        <w:pStyle w:val="28"/>
        <w:keepNext w:val="0"/>
        <w:keepLines w:val="0"/>
        <w:pageBreakBefore w:val="0"/>
        <w:widowControl/>
        <w:kinsoku/>
        <w:wordWrap/>
        <w:topLinePunct w:val="0"/>
        <w:autoSpaceDE/>
        <w:autoSpaceDN/>
        <w:bidi w:val="0"/>
        <w:adjustRightInd/>
        <w:snapToGrid/>
        <w:spacing w:line="240" w:lineRule="auto"/>
        <w:jc w:val="center"/>
        <w:rPr>
          <w:color w:val="auto"/>
          <w:szCs w:val="24"/>
          <w:lang w:val="en-US"/>
        </w:rPr>
      </w:pPr>
    </w:p>
    <w:p>
      <w:pPr>
        <w:keepNext w:val="0"/>
        <w:keepLines w:val="0"/>
        <w:pageBreakBefore w:val="0"/>
        <w:widowControl/>
        <w:kinsoku/>
        <w:wordWrap/>
        <w:topLinePunct w:val="0"/>
        <w:autoSpaceDE/>
        <w:autoSpaceDN/>
        <w:bidi w:val="0"/>
        <w:adjustRightInd/>
        <w:snapToGrid/>
        <w:spacing w:line="240" w:lineRule="auto"/>
        <w:jc w:val="center"/>
        <w:rPr>
          <w:b/>
          <w:color w:val="auto"/>
          <w:szCs w:val="24"/>
          <w:lang w:val="it-IT"/>
        </w:rPr>
      </w:pPr>
      <w:r>
        <w:rPr>
          <w:b/>
          <w:color w:val="auto"/>
          <w:szCs w:val="24"/>
          <w:lang w:val="it-IT"/>
        </w:rPr>
        <w:t>PREŞEDINTELE AGENŢIEI NAŢIONALE DE ADMINISTRARE FISCALĂ,</w:t>
      </w:r>
    </w:p>
    <w:p>
      <w:pPr>
        <w:keepNext w:val="0"/>
        <w:keepLines w:val="0"/>
        <w:pageBreakBefore w:val="0"/>
        <w:widowControl/>
        <w:kinsoku/>
        <w:wordWrap/>
        <w:topLinePunct w:val="0"/>
        <w:autoSpaceDE/>
        <w:autoSpaceDN/>
        <w:bidi w:val="0"/>
        <w:adjustRightInd/>
        <w:snapToGrid/>
        <w:spacing w:line="240" w:lineRule="auto"/>
        <w:jc w:val="center"/>
        <w:rPr>
          <w:b/>
          <w:bCs/>
          <w:color w:val="auto"/>
          <w:szCs w:val="24"/>
          <w:lang w:val="pt-BR"/>
        </w:rPr>
      </w:pPr>
    </w:p>
    <w:p>
      <w:pPr>
        <w:spacing w:line="360" w:lineRule="auto"/>
        <w:jc w:val="center"/>
        <w:rPr>
          <w:rFonts w:ascii="Times New Roman" w:hAnsi="Times New Roman" w:eastAsia="Times New Roman" w:cs="Times New Roman"/>
          <w:color w:val="auto"/>
          <w:sz w:val="24"/>
          <w:szCs w:val="20"/>
          <w:lang w:val="en-US" w:eastAsia="en-US" w:bidi="ar-SA"/>
        </w:rPr>
      </w:pPr>
      <w:r>
        <w:rPr>
          <w:rFonts w:ascii="Times New Roman" w:hAnsi="Times New Roman" w:eastAsia="Calibri"/>
          <w:b/>
          <w:color w:val="auto"/>
          <w:sz w:val="24"/>
          <w:szCs w:val="24"/>
          <w:lang w:val="ro-RO" w:eastAsia="zh-CN"/>
        </w:rPr>
        <w:t>Nicoleta - Mioara</w:t>
      </w:r>
      <w:r>
        <w:rPr>
          <w:rFonts w:eastAsia="Calibri"/>
          <w:b/>
          <w:color w:val="auto"/>
          <w:sz w:val="24"/>
          <w:szCs w:val="24"/>
          <w:lang w:val="ro-RO" w:eastAsia="zh-CN"/>
        </w:rPr>
        <w:t xml:space="preserve"> </w:t>
      </w:r>
      <w:r>
        <w:rPr>
          <w:rFonts w:ascii="Times New Roman" w:hAnsi="Times New Roman" w:eastAsia="Calibri"/>
          <w:b/>
          <w:color w:val="auto"/>
          <w:sz w:val="24"/>
          <w:szCs w:val="24"/>
          <w:lang w:val="ro-RO" w:eastAsia="zh-CN"/>
        </w:rPr>
        <w:t>CÎRCIUMARU</w:t>
      </w:r>
    </w:p>
    <w:sectPr>
      <w:headerReference r:id="rId3" w:type="default"/>
      <w:pgSz w:w="11906" w:h="16838"/>
      <w:pgMar w:top="1084" w:right="1584" w:bottom="1872" w:left="1584" w:header="0" w:footer="0" w:gutter="0"/>
      <w:pgNumType w:fmt="decimal"/>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roman"/>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roman"/>
    <w:pitch w:val="default"/>
    <w:sig w:usb0="E1002EFF" w:usb1="C000605B" w:usb2="00000029" w:usb3="00000000" w:csb0="200101FF" w:csb1="20280000"/>
  </w:font>
  <w:font w:name="Mangal">
    <w:altName w:val="Liberation Mono"/>
    <w:panose1 w:val="00000000000000000000"/>
    <w:charset w:val="00"/>
    <w:family w:val="auto"/>
    <w:pitch w:val="default"/>
    <w:sig w:usb0="00000000" w:usb1="00000000" w:usb2="00000000" w:usb3="00000000" w:csb0="00000000"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Myriad Pro">
    <w:altName w:val="Liberation Mono"/>
    <w:panose1 w:val="00000000000000000000"/>
    <w:charset w:val="00"/>
    <w:family w:val="roman"/>
    <w:pitch w:val="default"/>
    <w:sig w:usb0="00000000" w:usb1="00000000" w:usb2="00000000" w:usb3="00000000" w:csb0="00000000" w:csb1="00000000"/>
  </w:font>
  <w:font w:name="Times New Roman CE">
    <w:altName w:val="Times New Roman"/>
    <w:panose1 w:val="00000000000000000000"/>
    <w:charset w:val="EE"/>
    <w:family w:val="auto"/>
    <w:pitch w:val="default"/>
    <w:sig w:usb0="00000000" w:usb1="00000000" w:usb2="00000000" w:usb3="00000000" w:csb0="00000002" w:csb1="00000000"/>
  </w:font>
  <w:font w:name="Liberation Mono">
    <w:panose1 w:val="02070409020205020404"/>
    <w:charset w:val="00"/>
    <w:family w:val="auto"/>
    <w:pitch w:val="default"/>
    <w:sig w:usb0="E0000AFF" w:usb1="400078FF" w:usb2="00000001" w:usb3="00000000" w:csb0="6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jc w:val="center"/>
      <w:rPr>
        <w:sz w:val="28"/>
        <w:szCs w:val="28"/>
        <w:lang w:val="en-US"/>
      </w:rPr>
    </w:pPr>
    <w:r>
      <w:rPr>
        <w:sz w:val="28"/>
        <w:szCs w:val="28"/>
        <w:lang w:val="en-US"/>
      </w:rPr>
      <w:t>PROIECT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C943F"/>
    <w:multiLevelType w:val="singleLevel"/>
    <w:tmpl w:val="BEEC943F"/>
    <w:lvl w:ilvl="0" w:tentative="0">
      <w:start w:val="3"/>
      <w:numFmt w:val="decimal"/>
      <w:suff w:val="space"/>
      <w:lvlText w:val="(%1)"/>
      <w:lvlJc w:val="left"/>
    </w:lvl>
  </w:abstractNum>
  <w:abstractNum w:abstractNumId="1">
    <w:nsid w:val="7A98FAEC"/>
    <w:multiLevelType w:val="singleLevel"/>
    <w:tmpl w:val="7A98FAE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196210"/>
    <w:rsid w:val="04185FC9"/>
    <w:rsid w:val="05265153"/>
    <w:rsid w:val="057540D0"/>
    <w:rsid w:val="06EC3BB6"/>
    <w:rsid w:val="079B1D53"/>
    <w:rsid w:val="07DA3067"/>
    <w:rsid w:val="08626018"/>
    <w:rsid w:val="09775693"/>
    <w:rsid w:val="09B245EE"/>
    <w:rsid w:val="0A0829E7"/>
    <w:rsid w:val="0F62098F"/>
    <w:rsid w:val="124558D2"/>
    <w:rsid w:val="14983A21"/>
    <w:rsid w:val="16E37F05"/>
    <w:rsid w:val="18005B21"/>
    <w:rsid w:val="18811A8D"/>
    <w:rsid w:val="18903114"/>
    <w:rsid w:val="18D13189"/>
    <w:rsid w:val="19F20C17"/>
    <w:rsid w:val="1A7A31AD"/>
    <w:rsid w:val="1B1318E8"/>
    <w:rsid w:val="1C9A00D8"/>
    <w:rsid w:val="1F833074"/>
    <w:rsid w:val="22CE3533"/>
    <w:rsid w:val="25252F66"/>
    <w:rsid w:val="25AD2FF6"/>
    <w:rsid w:val="26B632BC"/>
    <w:rsid w:val="2750061B"/>
    <w:rsid w:val="2AE57310"/>
    <w:rsid w:val="2C940406"/>
    <w:rsid w:val="2F8454D9"/>
    <w:rsid w:val="2FEE405F"/>
    <w:rsid w:val="30CF1B06"/>
    <w:rsid w:val="30FD3AD4"/>
    <w:rsid w:val="32643266"/>
    <w:rsid w:val="32D11255"/>
    <w:rsid w:val="335947E6"/>
    <w:rsid w:val="34C74662"/>
    <w:rsid w:val="3B0549A6"/>
    <w:rsid w:val="3C6542CD"/>
    <w:rsid w:val="3DBB2837"/>
    <w:rsid w:val="3EFF7932"/>
    <w:rsid w:val="42274F04"/>
    <w:rsid w:val="45503B9D"/>
    <w:rsid w:val="455C6509"/>
    <w:rsid w:val="4B8350DF"/>
    <w:rsid w:val="4BDD5E45"/>
    <w:rsid w:val="4E376FFF"/>
    <w:rsid w:val="4ECF32BF"/>
    <w:rsid w:val="4EE02DEE"/>
    <w:rsid w:val="53F347EA"/>
    <w:rsid w:val="554502F8"/>
    <w:rsid w:val="5602282E"/>
    <w:rsid w:val="57D64CC6"/>
    <w:rsid w:val="599F1538"/>
    <w:rsid w:val="5BB40F0F"/>
    <w:rsid w:val="5DDA36B4"/>
    <w:rsid w:val="5DDD13F4"/>
    <w:rsid w:val="5F040B29"/>
    <w:rsid w:val="5F0E52D2"/>
    <w:rsid w:val="5F8B3F8E"/>
    <w:rsid w:val="60F551C6"/>
    <w:rsid w:val="612D72BB"/>
    <w:rsid w:val="620A6C03"/>
    <w:rsid w:val="62C80C1E"/>
    <w:rsid w:val="66631FA3"/>
    <w:rsid w:val="67E34974"/>
    <w:rsid w:val="690B45C0"/>
    <w:rsid w:val="69195CB3"/>
    <w:rsid w:val="69413479"/>
    <w:rsid w:val="6A013609"/>
    <w:rsid w:val="6C2F4896"/>
    <w:rsid w:val="6CBE0FE7"/>
    <w:rsid w:val="6DF111E3"/>
    <w:rsid w:val="6E2960F9"/>
    <w:rsid w:val="706916D3"/>
    <w:rsid w:val="70795985"/>
    <w:rsid w:val="72B62686"/>
    <w:rsid w:val="74541F96"/>
    <w:rsid w:val="757C79EF"/>
    <w:rsid w:val="76355606"/>
    <w:rsid w:val="77AF34F1"/>
    <w:rsid w:val="77B35497"/>
    <w:rsid w:val="784E0A3C"/>
    <w:rsid w:val="78726739"/>
    <w:rsid w:val="78886526"/>
    <w:rsid w:val="78C33870"/>
    <w:rsid w:val="79F52BCC"/>
    <w:rsid w:val="7B652D25"/>
    <w:rsid w:val="7CAD4211"/>
    <w:rsid w:val="7CF66F9C"/>
    <w:rsid w:val="7D761B3F"/>
    <w:rsid w:val="7E4C59C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overflowPunct/>
      <w:bidi w:val="0"/>
      <w:spacing w:before="100" w:after="100"/>
      <w:jc w:val="left"/>
      <w:textAlignment w:val="baseline"/>
    </w:pPr>
    <w:rPr>
      <w:rFonts w:ascii="Times New Roman" w:hAnsi="Times New Roman" w:eastAsia="Times New Roman" w:cs="Times New Roman"/>
      <w:color w:val="00000A"/>
      <w:sz w:val="24"/>
      <w:szCs w:val="20"/>
      <w:lang w:val="en-US" w:eastAsia="en-US" w:bidi="ar-SA"/>
    </w:rPr>
  </w:style>
  <w:style w:type="paragraph" w:styleId="2">
    <w:name w:val="heading 1"/>
    <w:basedOn w:val="1"/>
    <w:next w:val="1"/>
    <w:qFormat/>
    <w:uiPriority w:val="0"/>
    <w:pPr>
      <w:spacing w:before="280" w:after="0"/>
      <w:outlineLvl w:val="0"/>
    </w:pPr>
    <w:rPr>
      <w:rFonts w:ascii="Arial Black" w:hAnsi="Arial Black"/>
      <w:sz w:val="28"/>
    </w:rPr>
  </w:style>
  <w:style w:type="paragraph" w:styleId="3">
    <w:name w:val="heading 2"/>
    <w:basedOn w:val="1"/>
    <w:next w:val="1"/>
    <w:qFormat/>
    <w:uiPriority w:val="0"/>
    <w:pPr>
      <w:spacing w:before="120" w:after="0"/>
      <w:outlineLvl w:val="1"/>
    </w:pPr>
    <w:rPr>
      <w:rFonts w:ascii="Arial" w:hAnsi="Arial"/>
      <w:b/>
    </w:rPr>
  </w:style>
  <w:style w:type="paragraph" w:styleId="4">
    <w:name w:val="heading 3"/>
    <w:basedOn w:val="1"/>
    <w:next w:val="1"/>
    <w:qFormat/>
    <w:uiPriority w:val="0"/>
    <w:pPr>
      <w:spacing w:before="120" w:after="0"/>
      <w:outlineLvl w:val="2"/>
    </w:pPr>
    <w:rPr>
      <w:b/>
    </w:rPr>
  </w:style>
  <w:style w:type="paragraph" w:styleId="5">
    <w:name w:val="heading 4"/>
    <w:basedOn w:val="1"/>
    <w:next w:val="1"/>
    <w:link w:val="21"/>
    <w:semiHidden/>
    <w:unhideWhenUsed/>
    <w:qFormat/>
    <w:uiPriority w:val="0"/>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4">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semiHidden/>
    <w:qFormat/>
    <w:uiPriority w:val="0"/>
    <w:rPr>
      <w:rFonts w:ascii="Tahoma" w:hAnsi="Tahoma" w:cs="Tahoma"/>
      <w:sz w:val="16"/>
      <w:szCs w:val="16"/>
    </w:rPr>
  </w:style>
  <w:style w:type="paragraph" w:styleId="7">
    <w:name w:val="caption"/>
    <w:basedOn w:val="1"/>
    <w:next w:val="1"/>
    <w:qFormat/>
    <w:uiPriority w:val="0"/>
    <w:pPr>
      <w:suppressLineNumbers/>
      <w:spacing w:before="120" w:after="120"/>
    </w:pPr>
    <w:rPr>
      <w:rFonts w:cs="Mangal"/>
      <w:i/>
      <w:iCs/>
      <w:sz w:val="24"/>
      <w:szCs w:val="24"/>
    </w:rPr>
  </w:style>
  <w:style w:type="paragraph" w:styleId="8">
    <w:name w:val="footer"/>
    <w:basedOn w:val="1"/>
    <w:qFormat/>
    <w:uiPriority w:val="0"/>
    <w:pPr>
      <w:tabs>
        <w:tab w:val="center" w:pos="4320"/>
        <w:tab w:val="right" w:pos="8640"/>
      </w:tabs>
    </w:pPr>
  </w:style>
  <w:style w:type="paragraph" w:styleId="9">
    <w:name w:val="header"/>
    <w:basedOn w:val="1"/>
    <w:qFormat/>
    <w:uiPriority w:val="0"/>
    <w:pPr>
      <w:tabs>
        <w:tab w:val="center" w:pos="4320"/>
        <w:tab w:val="right" w:pos="8640"/>
      </w:tabs>
    </w:pPr>
  </w:style>
  <w:style w:type="paragraph" w:styleId="10">
    <w:name w:val="List"/>
    <w:basedOn w:val="11"/>
    <w:qFormat/>
    <w:uiPriority w:val="0"/>
    <w:rPr>
      <w:rFonts w:cs="Mangal"/>
    </w:rPr>
  </w:style>
  <w:style w:type="paragraph" w:customStyle="1" w:styleId="11">
    <w:name w:val="Text Body"/>
    <w:basedOn w:val="1"/>
    <w:qFormat/>
    <w:uiPriority w:val="0"/>
    <w:pPr>
      <w:spacing w:before="0" w:after="140" w:line="288" w:lineRule="auto"/>
    </w:pPr>
  </w:style>
  <w:style w:type="paragraph" w:styleId="12">
    <w:name w:val="Normal (Web)"/>
    <w:basedOn w:val="1"/>
    <w:qFormat/>
    <w:uiPriority w:val="0"/>
    <w:pPr>
      <w:overflowPunct w:val="0"/>
      <w:spacing w:before="280" w:after="280"/>
      <w:textAlignment w:val="auto"/>
    </w:pPr>
    <w:rPr>
      <w:szCs w:val="24"/>
    </w:rPr>
  </w:style>
  <w:style w:type="paragraph" w:styleId="13">
    <w:name w:val="Title"/>
    <w:basedOn w:val="1"/>
    <w:qFormat/>
    <w:uiPriority w:val="0"/>
    <w:pPr>
      <w:spacing w:before="0" w:after="240"/>
      <w:jc w:val="center"/>
    </w:pPr>
    <w:rPr>
      <w:rFonts w:ascii="Arial Black" w:hAnsi="Arial Black"/>
      <w:sz w:val="48"/>
    </w:rPr>
  </w:style>
  <w:style w:type="character" w:styleId="15">
    <w:name w:val="Hyperlink"/>
    <w:basedOn w:val="14"/>
    <w:semiHidden/>
    <w:unhideWhenUsed/>
    <w:qFormat/>
    <w:uiPriority w:val="99"/>
    <w:rPr>
      <w:color w:val="0000FF"/>
      <w:u w:val="single"/>
    </w:rPr>
  </w:style>
  <w:style w:type="table" w:styleId="17">
    <w:name w:val="Table Grid"/>
    <w:basedOn w:val="16"/>
    <w:qFormat/>
    <w:uiPriority w:val="0"/>
    <w:pPr>
      <w:spacing w:before="100" w:after="1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Internet Link"/>
    <w:qFormat/>
    <w:uiPriority w:val="0"/>
    <w:rPr>
      <w:color w:val="0000FF"/>
      <w:u w:val="single"/>
      <w:lang w:val="zh-CN" w:eastAsia="zh-CN" w:bidi="zh-CN"/>
    </w:rPr>
  </w:style>
  <w:style w:type="character" w:customStyle="1" w:styleId="19">
    <w:name w:val="Default Text Char"/>
    <w:link w:val="20"/>
    <w:qFormat/>
    <w:uiPriority w:val="0"/>
    <w:rPr>
      <w:sz w:val="24"/>
      <w:lang w:val="en-US" w:eastAsia="en-US" w:bidi="ar-SA"/>
    </w:rPr>
  </w:style>
  <w:style w:type="paragraph" w:customStyle="1" w:styleId="20">
    <w:name w:val="Default Text"/>
    <w:basedOn w:val="1"/>
    <w:link w:val="19"/>
    <w:qFormat/>
    <w:uiPriority w:val="0"/>
    <w:pPr>
      <w:spacing w:before="0" w:after="0"/>
    </w:pPr>
  </w:style>
  <w:style w:type="character" w:customStyle="1" w:styleId="21">
    <w:name w:val="Heading 4 Char"/>
    <w:basedOn w:val="14"/>
    <w:link w:val="5"/>
    <w:semiHidden/>
    <w:qFormat/>
    <w:uiPriority w:val="0"/>
    <w:rPr>
      <w:rFonts w:asciiTheme="majorHAnsi" w:hAnsiTheme="majorHAnsi" w:eastAsiaTheme="majorEastAsia" w:cstheme="majorBidi"/>
      <w:b/>
      <w:bCs/>
      <w:i/>
      <w:iCs/>
      <w:color w:val="4F81BD" w:themeColor="accent1"/>
      <w:sz w:val="24"/>
      <w14:textFill>
        <w14:solidFill>
          <w14:schemeClr w14:val="accent1"/>
        </w14:solidFill>
      </w14:textFill>
    </w:rPr>
  </w:style>
  <w:style w:type="character" w:customStyle="1" w:styleId="22">
    <w:name w:val="ListLabel 1"/>
    <w:qFormat/>
    <w:uiPriority w:val="0"/>
    <w:rPr>
      <w:rFonts w:eastAsia="Times New Roman" w:cs="Arial"/>
    </w:rPr>
  </w:style>
  <w:style w:type="paragraph" w:customStyle="1" w:styleId="23">
    <w:name w:val="Heading"/>
    <w:basedOn w:val="1"/>
    <w:next w:val="11"/>
    <w:qFormat/>
    <w:uiPriority w:val="0"/>
    <w:pPr>
      <w:keepNext/>
      <w:spacing w:before="240" w:after="120"/>
    </w:pPr>
    <w:rPr>
      <w:rFonts w:ascii="Liberation Sans" w:hAnsi="Liberation Sans" w:eastAsia="Microsoft YaHei" w:cs="Mangal"/>
      <w:sz w:val="28"/>
      <w:szCs w:val="28"/>
    </w:rPr>
  </w:style>
  <w:style w:type="paragraph" w:customStyle="1" w:styleId="24">
    <w:name w:val="Index"/>
    <w:basedOn w:val="1"/>
    <w:qFormat/>
    <w:uiPriority w:val="0"/>
    <w:pPr>
      <w:suppressLineNumbers/>
    </w:pPr>
    <w:rPr>
      <w:rFonts w:cs="Mangal"/>
    </w:rPr>
  </w:style>
  <w:style w:type="paragraph" w:customStyle="1" w:styleId="25">
    <w:name w:val="Heading 71"/>
    <w:basedOn w:val="1"/>
    <w:qFormat/>
    <w:uiPriority w:val="0"/>
    <w:pPr>
      <w:keepNext/>
      <w:spacing w:before="0" w:after="0"/>
      <w:jc w:val="center"/>
    </w:pPr>
    <w:rPr>
      <w:rFonts w:ascii="Arial" w:hAnsi="Arial"/>
      <w:b/>
      <w:sz w:val="26"/>
    </w:rPr>
  </w:style>
  <w:style w:type="paragraph" w:customStyle="1" w:styleId="26">
    <w:name w:val="Heading 61"/>
    <w:basedOn w:val="1"/>
    <w:qFormat/>
    <w:uiPriority w:val="0"/>
    <w:pPr>
      <w:keepNext/>
      <w:spacing w:before="0" w:after="0"/>
      <w:jc w:val="center"/>
    </w:pPr>
    <w:rPr>
      <w:rFonts w:ascii="Arial" w:hAnsi="Arial"/>
      <w:b/>
    </w:rPr>
  </w:style>
  <w:style w:type="paragraph" w:customStyle="1" w:styleId="27">
    <w:name w:val="Default Text:2"/>
    <w:basedOn w:val="1"/>
    <w:qFormat/>
    <w:uiPriority w:val="0"/>
    <w:pPr>
      <w:spacing w:before="0" w:after="0"/>
    </w:pPr>
  </w:style>
  <w:style w:type="paragraph" w:customStyle="1" w:styleId="28">
    <w:name w:val="Default Text:1"/>
    <w:basedOn w:val="1"/>
    <w:qFormat/>
    <w:uiPriority w:val="0"/>
    <w:pPr>
      <w:spacing w:before="0" w:after="0"/>
    </w:pPr>
  </w:style>
  <w:style w:type="paragraph" w:customStyle="1" w:styleId="29">
    <w:name w:val="Outline (Not Indented)"/>
    <w:basedOn w:val="1"/>
    <w:qFormat/>
    <w:uiPriority w:val="0"/>
    <w:pPr>
      <w:spacing w:before="0" w:after="0"/>
    </w:pPr>
  </w:style>
  <w:style w:type="paragraph" w:customStyle="1" w:styleId="30">
    <w:name w:val="Outline (Indented)"/>
    <w:basedOn w:val="1"/>
    <w:qFormat/>
    <w:uiPriority w:val="0"/>
    <w:pPr>
      <w:spacing w:before="0" w:after="0"/>
    </w:pPr>
  </w:style>
  <w:style w:type="paragraph" w:customStyle="1" w:styleId="31">
    <w:name w:val="Table Text"/>
    <w:basedOn w:val="1"/>
    <w:qFormat/>
    <w:uiPriority w:val="0"/>
    <w:pPr>
      <w:spacing w:before="0" w:after="0"/>
      <w:jc w:val="right"/>
    </w:pPr>
  </w:style>
  <w:style w:type="paragraph" w:customStyle="1" w:styleId="32">
    <w:name w:val="Number List"/>
    <w:basedOn w:val="1"/>
    <w:qFormat/>
    <w:uiPriority w:val="0"/>
    <w:pPr>
      <w:spacing w:before="0" w:after="0"/>
    </w:pPr>
  </w:style>
  <w:style w:type="paragraph" w:customStyle="1" w:styleId="33">
    <w:name w:val="First Line Indent"/>
    <w:basedOn w:val="1"/>
    <w:qFormat/>
    <w:uiPriority w:val="0"/>
    <w:pPr>
      <w:spacing w:before="0" w:after="0"/>
      <w:ind w:firstLine="720"/>
    </w:pPr>
  </w:style>
  <w:style w:type="paragraph" w:customStyle="1" w:styleId="34">
    <w:name w:val="Bullet 2"/>
    <w:basedOn w:val="1"/>
    <w:qFormat/>
    <w:uiPriority w:val="0"/>
    <w:pPr>
      <w:spacing w:before="0" w:after="0"/>
    </w:pPr>
  </w:style>
  <w:style w:type="paragraph" w:customStyle="1" w:styleId="35">
    <w:name w:val="Bullet 1"/>
    <w:basedOn w:val="1"/>
    <w:qFormat/>
    <w:uiPriority w:val="0"/>
    <w:pPr>
      <w:spacing w:before="0" w:after="0"/>
    </w:pPr>
  </w:style>
  <w:style w:type="paragraph" w:customStyle="1" w:styleId="36">
    <w:name w:val="Body Single"/>
    <w:basedOn w:val="1"/>
    <w:qFormat/>
    <w:uiPriority w:val="0"/>
    <w:pPr>
      <w:spacing w:before="0" w:after="0"/>
    </w:pPr>
  </w:style>
  <w:style w:type="paragraph" w:customStyle="1" w:styleId="37">
    <w:name w:val="Caracter Caracter"/>
    <w:basedOn w:val="1"/>
    <w:qFormat/>
    <w:uiPriority w:val="0"/>
    <w:pPr>
      <w:tabs>
        <w:tab w:val="left" w:pos="709"/>
      </w:tabs>
      <w:overflowPunct w:val="0"/>
      <w:spacing w:before="0" w:after="0"/>
      <w:textAlignment w:val="auto"/>
    </w:pPr>
    <w:rPr>
      <w:rFonts w:ascii="Tahoma" w:hAnsi="Tahoma"/>
      <w:szCs w:val="24"/>
      <w:lang w:val="pl-PL" w:eastAsia="pl-PL"/>
    </w:rPr>
  </w:style>
  <w:style w:type="paragraph" w:customStyle="1" w:styleId="38">
    <w:name w:val="Default"/>
    <w:qFormat/>
    <w:uiPriority w:val="0"/>
    <w:pPr>
      <w:widowControl/>
      <w:suppressAutoHyphens/>
      <w:bidi w:val="0"/>
      <w:jc w:val="left"/>
    </w:pPr>
    <w:rPr>
      <w:rFonts w:ascii="Myriad Pro" w:hAnsi="Myriad Pro" w:eastAsia="Times New Roman" w:cs="Myriad Pro"/>
      <w:color w:val="000000"/>
      <w:sz w:val="24"/>
      <w:szCs w:val="24"/>
      <w:lang w:val="en-US" w:eastAsia="en-US" w:bidi="ar-SA"/>
    </w:rPr>
  </w:style>
  <w:style w:type="paragraph" w:customStyle="1" w:styleId="39">
    <w:name w:val="Caracter Char Char Caracter Caracter Char Char Char Char Char Char Caracter Caracter Caracter Char Char Char Char Char Char Char Char"/>
    <w:basedOn w:val="1"/>
    <w:qFormat/>
    <w:uiPriority w:val="0"/>
    <w:pPr>
      <w:tabs>
        <w:tab w:val="left" w:pos="709"/>
      </w:tabs>
      <w:overflowPunct w:val="0"/>
      <w:spacing w:before="0" w:after="0"/>
      <w:textAlignment w:val="auto"/>
    </w:pPr>
    <w:rPr>
      <w:rFonts w:ascii="Tahoma" w:hAnsi="Tahoma"/>
      <w:szCs w:val="24"/>
      <w:lang w:val="pl-PL" w:eastAsia="pl-PL"/>
    </w:rPr>
  </w:style>
  <w:style w:type="character" w:customStyle="1" w:styleId="40">
    <w:name w:val="rvts2"/>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778EBC-828F-4CF1-9632-B4EEBF4F7941}">
  <ds:schemaRefs/>
</ds:datastoreItem>
</file>

<file path=docProps/app.xml><?xml version="1.0" encoding="utf-8"?>
<Properties xmlns="http://schemas.openxmlformats.org/officeDocument/2006/extended-properties" xmlns:vt="http://schemas.openxmlformats.org/officeDocument/2006/docPropsVTypes">
  <Template>Normal</Template>
  <Paragraphs>41</Paragraphs>
  <TotalTime>16</TotalTime>
  <ScaleCrop>false</ScaleCrop>
  <LinksUpToDate>false</LinksUpToDate>
  <Application>WPS Office_10.2.0.7646_F1E327BC-269C-435d-A152-05C5408002CA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2019-05-28T06:51:00Z</dcterms:created>
  <dc:creator>Administrator</dc:creator>
  <cp:lastModifiedBy>Mircea Marin</cp:lastModifiedBy>
  <cp:lastPrinted>2024-07-01T06:08:56Z</cp:lastPrinted>
  <dcterms:modified xsi:type="dcterms:W3CDTF">2024-07-01T06:09:17Z</dcterms:modified>
  <dc:title>MINISTERUL FINANÞELOR PUBLICE</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