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59" w:rsidRPr="003B4329" w:rsidRDefault="002E2471" w:rsidP="003B4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29">
        <w:rPr>
          <w:rFonts w:ascii="Times New Roman" w:hAnsi="Times New Roman" w:cs="Times New Roman"/>
          <w:b/>
          <w:sz w:val="24"/>
          <w:szCs w:val="24"/>
        </w:rPr>
        <w:t xml:space="preserve">Declaratia 112 se modifica incepand cu </w:t>
      </w:r>
      <w:r w:rsidR="00E85E03">
        <w:rPr>
          <w:rFonts w:ascii="Times New Roman" w:hAnsi="Times New Roman" w:cs="Times New Roman"/>
          <w:b/>
          <w:sz w:val="24"/>
          <w:szCs w:val="24"/>
        </w:rPr>
        <w:t>raportarea veniturilor</w:t>
      </w:r>
      <w:bookmarkStart w:id="0" w:name="_GoBack"/>
      <w:bookmarkEnd w:id="0"/>
      <w:r w:rsidRPr="003B4329">
        <w:rPr>
          <w:rFonts w:ascii="Times New Roman" w:hAnsi="Times New Roman" w:cs="Times New Roman"/>
          <w:b/>
          <w:sz w:val="24"/>
          <w:szCs w:val="24"/>
        </w:rPr>
        <w:t xml:space="preserve"> aferente lunii octombrie 2017</w:t>
      </w:r>
    </w:p>
    <w:p w:rsidR="002E09AF" w:rsidRDefault="002E09AF" w:rsidP="002F355A">
      <w:pPr>
        <w:spacing w:after="0" w:line="240" w:lineRule="auto"/>
        <w:rPr>
          <w:rStyle w:val="anexa1"/>
          <w:rFonts w:ascii="Times New Roman" w:hAnsi="Times New Roman" w:cs="Times New Roman"/>
          <w:i w:val="0"/>
          <w:sz w:val="24"/>
          <w:szCs w:val="24"/>
        </w:rPr>
      </w:pPr>
      <w:bookmarkStart w:id="1" w:name="tree#80"/>
    </w:p>
    <w:p w:rsidR="005A6855" w:rsidRPr="00DE7C85" w:rsidRDefault="00A67F15" w:rsidP="00DE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241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o-RO"/>
        </w:rPr>
        <w:t xml:space="preserve">Modelul si continutul </w:t>
      </w:r>
      <w:r w:rsidR="005A6855" w:rsidRPr="003241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o-RO"/>
        </w:rPr>
        <w:t>Declaratiei</w:t>
      </w:r>
      <w:r w:rsidR="00F548AC" w:rsidRPr="003241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o-RO"/>
        </w:rPr>
        <w:t xml:space="preserve"> 112</w:t>
      </w:r>
      <w:r w:rsidR="00F548AC" w:rsidRPr="00DE7C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o-RO"/>
        </w:rPr>
        <w:t xml:space="preserve"> a</w:t>
      </w:r>
      <w:r w:rsidR="005A6855" w:rsidRPr="00DE7C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o-RO"/>
        </w:rPr>
        <w:t xml:space="preserve">u fost recent modificate </w:t>
      </w:r>
      <w:r w:rsidR="00F548AC" w:rsidRPr="00DE7C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o-RO"/>
        </w:rPr>
        <w:t xml:space="preserve">prin </w:t>
      </w:r>
      <w:r w:rsidR="005A6855" w:rsidRPr="003241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o-RO"/>
        </w:rPr>
        <w:t>OMFP 1024/2017</w:t>
      </w:r>
      <w:r w:rsidR="005A6855" w:rsidRPr="00DE7C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o-RO"/>
        </w:rPr>
        <w:t xml:space="preserve"> publicat in M</w:t>
      </w:r>
      <w:r w:rsidR="0006495B" w:rsidRPr="00DE7C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.Of. nr. 716 din data de </w:t>
      </w:r>
      <w:r w:rsidR="0006495B" w:rsidRPr="0032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05 septembrie 2017</w:t>
      </w:r>
      <w:r w:rsidR="005A6855" w:rsidRPr="00DE7C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2E09AF" w:rsidRPr="00DE7C85" w:rsidRDefault="002E09AF" w:rsidP="00DE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72C29" w:rsidRPr="00DE7C85" w:rsidRDefault="006B60F1" w:rsidP="00DE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E7C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Formularul </w:t>
      </w:r>
      <w:r w:rsidR="00CA4281" w:rsidRPr="00DE7C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 fost </w:t>
      </w:r>
      <w:r w:rsidR="00E54CA3" w:rsidRPr="00DE7C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modificat ca urmare a </w:t>
      </w:r>
      <w:r w:rsidR="00970814" w:rsidRPr="00DE7C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schimbarilor legislative din ultimii ani, </w:t>
      </w:r>
      <w:r w:rsidR="00972C29" w:rsidRPr="00DE7C8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fiind adaptat acestor schimbari, corelat cu articolele din Codul fiscal aprobat prin Legea 227/2015, in vigoare de la 01 ianuarie 2016 si completat cu noi informatii. Noile prevederi aduc si clarificari suplimentare cu privire la modul de completare a formularului.</w:t>
      </w:r>
    </w:p>
    <w:p w:rsidR="00972C29" w:rsidRDefault="00972C29" w:rsidP="002F35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46760A" w:rsidRPr="003241D9" w:rsidRDefault="00A829BC" w:rsidP="003241D9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32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bookmarkStart w:id="2" w:name="tree#20"/>
      <w:r w:rsidR="00C059F7" w:rsidRPr="0032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Noul formular</w:t>
      </w:r>
      <w:r w:rsidR="0046760A" w:rsidRPr="00665BF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va utiliza </w:t>
      </w:r>
      <w:bookmarkStart w:id="3" w:name="tree#21"/>
      <w:bookmarkEnd w:id="2"/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="0046760A" w:rsidRPr="00665BF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ncep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="0046760A" w:rsidRPr="00665BF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nd cu obliga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</w:t>
      </w:r>
      <w:r w:rsidR="0046760A" w:rsidRPr="00665BF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iile declarative aferente lunii </w:t>
      </w:r>
      <w:r w:rsidR="00593584" w:rsidRPr="0032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octombrie 2017.</w:t>
      </w:r>
    </w:p>
    <w:bookmarkEnd w:id="3"/>
    <w:p w:rsidR="002E09AF" w:rsidRDefault="002E09AF" w:rsidP="002F35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1670D8" w:rsidRPr="003241D9" w:rsidRDefault="003241D9" w:rsidP="002F3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</w:t>
      </w:r>
      <w:r w:rsidR="00A512AE" w:rsidRPr="006A391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intre </w:t>
      </w:r>
      <w:r w:rsidR="00A512AE" w:rsidRPr="0032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schimbarile</w:t>
      </w:r>
      <w:r w:rsidR="00A512AE" w:rsidRPr="006A391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aduse de OMFP 1024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/2017</w:t>
      </w:r>
      <w:r w:rsidR="00A512AE" w:rsidRPr="006A391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A512AE" w:rsidRPr="0032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se regasesc:</w:t>
      </w:r>
    </w:p>
    <w:p w:rsidR="00A512AE" w:rsidRPr="003241D9" w:rsidRDefault="00A512AE" w:rsidP="00A512A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</w:p>
    <w:p w:rsidR="00A512AE" w:rsidRPr="006A3911" w:rsidRDefault="00883125" w:rsidP="006A3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A39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</w:t>
      </w:r>
      <w:r w:rsidR="00A512AE" w:rsidRPr="006A39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nformatii </w:t>
      </w:r>
      <w:r w:rsidR="003241D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noi </w:t>
      </w:r>
      <w:r w:rsidR="00A512AE" w:rsidRPr="006A39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solicitate prin formular. </w:t>
      </w:r>
    </w:p>
    <w:p w:rsidR="00A512AE" w:rsidRPr="006A3911" w:rsidRDefault="00A512AE" w:rsidP="006A3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512AE" w:rsidRDefault="00A512AE" w:rsidP="006A3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A39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Exemple:</w:t>
      </w:r>
    </w:p>
    <w:p w:rsidR="00E80322" w:rsidRPr="006A3911" w:rsidRDefault="00E80322" w:rsidP="006A3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512AE" w:rsidRDefault="00A512AE" w:rsidP="006A39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A39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date informative privind ajutoarele de deces acordate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EC7DB4"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date de identificare </w:t>
      </w:r>
      <w:r w:rsidR="00E80322">
        <w:rPr>
          <w:rFonts w:ascii="Times New Roman" w:eastAsia="Times New Roman" w:hAnsi="Times New Roman" w:cs="Times New Roman"/>
          <w:sz w:val="24"/>
          <w:szCs w:val="24"/>
          <w:lang w:eastAsia="ro-RO"/>
        </w:rPr>
        <w:t>ale persoanei</w:t>
      </w:r>
      <w:r w:rsidR="00EC7DB4"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decedata, serie si numar certificat de deces, data decesului, date de identificare ale persoanei care beneficiaz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EC7DB4"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ajutor de deces, cuantumul ajutorului de deces acordat beneficiarului.</w:t>
      </w:r>
    </w:p>
    <w:p w:rsidR="006A3911" w:rsidRPr="006A3911" w:rsidRDefault="006A3911" w:rsidP="006A391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A2C15" w:rsidRDefault="007A2C15" w:rsidP="006A39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A39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codul unic de identificare din sistemul de asigur</w:t>
      </w:r>
      <w:r w:rsidR="003B2A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ri de s</w:t>
      </w:r>
      <w:r w:rsidR="003B2A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</w:t>
      </w:r>
      <w:r w:rsidR="003B2A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tate CIS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Acest cod </w:t>
      </w:r>
      <w:bookmarkEnd w:id="1"/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este atribuit de c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tre casele de asigur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ri de s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tate conform legii persoanelor str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ine din statele membre ale Uniunii Europene, Spa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iului Economic European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 din Confedera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ia Elve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ian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care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ndeplinesc condi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iile de lucr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tor frontalier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 desf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oar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activitate salariat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independent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n Rom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nia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 care rezid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alt stat membru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care se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ntorc, de regul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, zilnic ori cel pu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in o dat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s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pt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precum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 coasigura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ilor (p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rin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ii/so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ul/so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ia) afla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ntre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inerea acestora,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nscriindu-se cifrele cu aliniere la dreapta. </w:t>
      </w:r>
      <w:r w:rsidR="00FC4FDA"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A391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In </w:t>
      </w:r>
      <w:r w:rsidRPr="001762E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formularul 112 CIS</w:t>
      </w:r>
      <w:r w:rsidRPr="006A391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va completa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cazul </w:t>
      </w:r>
      <w:r w:rsidRPr="001762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persoanelor nerezidente care nu au ob</w:t>
      </w:r>
      <w:r w:rsidR="003B2AEB" w:rsidRPr="001762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</w:t>
      </w:r>
      <w:r w:rsidRPr="001762E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inut un cod numeric personal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respectiv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n cazul persoanelor str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ine din statele membre ale Uniunii Europene, Spa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iului Economic European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 din Confedera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ia Elve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ian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care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ndeplinesc condi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iile de lucr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tor frontalier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 desf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oar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activitate salariat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independent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n Rom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nia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 care rezid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alt stat membru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care se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ntorc, de regul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, zilnic ori cel pu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in o dat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s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pt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precum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n cazul coasigura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ilor (p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rin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ii/so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ul/so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ia) afla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ntre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inerea acestora. </w:t>
      </w:r>
    </w:p>
    <w:p w:rsidR="006A3911" w:rsidRPr="006A3911" w:rsidRDefault="006A3911" w:rsidP="006A391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60497" w:rsidRPr="006A3911" w:rsidRDefault="00260497" w:rsidP="006A39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4" w:name="tree#445"/>
      <w:r w:rsidRPr="006A391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 </w:t>
      </w:r>
      <w:r w:rsidRPr="006A39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Informatii privind categoriile de ven</w:t>
      </w:r>
      <w:r w:rsidR="006A39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ituri scutite de la plata impozi</w:t>
      </w:r>
      <w:r w:rsidRPr="006A39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tului pe venit.</w:t>
      </w:r>
      <w:r w:rsidRPr="006A391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Formularul contine o noua caseta 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"Persoan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scutit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plata impozitului pe venit" - se completeaz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a se eviden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ia dac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persoana este scutit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plata impozitului pe venit, potrivit legii,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luna de raportare, </w:t>
      </w:r>
      <w:r w:rsidR="001762ED">
        <w:rPr>
          <w:rFonts w:ascii="Times New Roman" w:eastAsia="Times New Roman" w:hAnsi="Times New Roman" w:cs="Times New Roman"/>
          <w:sz w:val="24"/>
          <w:szCs w:val="24"/>
          <w:lang w:eastAsia="ro-RO"/>
        </w:rPr>
        <w:t>cu urmatoarele categorii de persoane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persoanele fizice cu handicap grav sau accentuat, </w:t>
      </w:r>
      <w:bookmarkEnd w:id="4"/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persoanele fizice care realizeaz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venituri din salarii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 asimilate salariilor ca urmare a desf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ur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rii activit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ii de creare de programe pentru calculator</w:t>
      </w:r>
      <w:r w:rsidR="002307B1"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cercetare-dezvoltare aplicativ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i/sau de dezvoltare tehnologic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F87D8F"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persoanele fizice 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care desf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as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oar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activit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i sezoniere dintre cele prev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zute 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la </w:t>
      </w:r>
      <w:hyperlink r:id="rId6" w:tooltip="Lege nr. 170/2016 - Parlamentul României" w:history="1">
        <w:r w:rsidRPr="006A3911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art. 1</w:t>
        </w:r>
      </w:hyperlink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Legii nr. 170/2016 privind impozitul specific unor activit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at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i,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cursul unui an, </w:t>
      </w:r>
      <w:r w:rsidR="003B2AE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>n luna de raportare</w:t>
      </w:r>
      <w:r w:rsidR="002307B1"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F87D8F"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persoanele fizice </w:t>
      </w:r>
      <w:r w:rsidR="00F87D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care realizeaza </w:t>
      </w:r>
      <w:r w:rsidR="002307B1"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alte </w:t>
      </w:r>
      <w:r w:rsidRPr="006A39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venituri scutite de la plata impozitului pe venit, potrivit legii. </w:t>
      </w:r>
    </w:p>
    <w:p w:rsidR="006779B9" w:rsidRPr="006A3911" w:rsidRDefault="006779B9" w:rsidP="006A3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B4A" w:rsidRDefault="00E24A4D" w:rsidP="006A39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11">
        <w:rPr>
          <w:rFonts w:ascii="Times New Roman" w:hAnsi="Times New Roman" w:cs="Times New Roman"/>
          <w:b/>
          <w:sz w:val="24"/>
          <w:szCs w:val="24"/>
        </w:rPr>
        <w:t xml:space="preserve">Corelarea nomenclatoarelor cu articolele corespunzatoare din Noul </w:t>
      </w:r>
      <w:r w:rsidR="00D95C98">
        <w:rPr>
          <w:rFonts w:ascii="Times New Roman" w:hAnsi="Times New Roman" w:cs="Times New Roman"/>
          <w:b/>
          <w:sz w:val="24"/>
          <w:szCs w:val="24"/>
        </w:rPr>
        <w:t>C</w:t>
      </w:r>
      <w:r w:rsidRPr="006A3911">
        <w:rPr>
          <w:rFonts w:ascii="Times New Roman" w:hAnsi="Times New Roman" w:cs="Times New Roman"/>
          <w:b/>
          <w:sz w:val="24"/>
          <w:szCs w:val="24"/>
        </w:rPr>
        <w:t>od fiscal.</w:t>
      </w:r>
    </w:p>
    <w:p w:rsidR="006A3911" w:rsidRPr="006A3911" w:rsidRDefault="006A3911" w:rsidP="006A391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046" w:rsidRPr="006A3911" w:rsidRDefault="00E24A4D" w:rsidP="006A39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11">
        <w:rPr>
          <w:rFonts w:ascii="Times New Roman" w:hAnsi="Times New Roman" w:cs="Times New Roman"/>
          <w:b/>
          <w:sz w:val="24"/>
          <w:szCs w:val="24"/>
        </w:rPr>
        <w:t xml:space="preserve">Corelarea contributiilor/impozitelor cu prevederile legislative actuale. </w:t>
      </w:r>
    </w:p>
    <w:p w:rsidR="00A1349A" w:rsidRPr="006A3911" w:rsidRDefault="003F4046" w:rsidP="006A391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11">
        <w:rPr>
          <w:rFonts w:ascii="Times New Roman" w:hAnsi="Times New Roman" w:cs="Times New Roman"/>
          <w:b/>
          <w:sz w:val="24"/>
          <w:szCs w:val="24"/>
        </w:rPr>
        <w:t>E</w:t>
      </w:r>
      <w:r w:rsidR="00A1349A" w:rsidRPr="006A3911">
        <w:rPr>
          <w:rFonts w:ascii="Times New Roman" w:hAnsi="Times New Roman" w:cs="Times New Roman"/>
          <w:b/>
          <w:sz w:val="24"/>
          <w:szCs w:val="24"/>
        </w:rPr>
        <w:t>xemplu:</w:t>
      </w:r>
    </w:p>
    <w:p w:rsidR="00470EEA" w:rsidRPr="006A3911" w:rsidRDefault="00D45E85" w:rsidP="006A39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911">
        <w:rPr>
          <w:rFonts w:ascii="Times New Roman" w:hAnsi="Times New Roman" w:cs="Times New Roman"/>
          <w:sz w:val="24"/>
          <w:szCs w:val="24"/>
        </w:rPr>
        <w:t xml:space="preserve">au fost elimitate impozitul si contributiile pentru </w:t>
      </w:r>
      <w:r w:rsidR="00767721" w:rsidRPr="006A3911">
        <w:rPr>
          <w:rFonts w:ascii="Times New Roman" w:hAnsi="Times New Roman" w:cs="Times New Roman"/>
          <w:sz w:val="24"/>
          <w:szCs w:val="24"/>
        </w:rPr>
        <w:t>p</w:t>
      </w:r>
      <w:r w:rsidRPr="006A3911">
        <w:rPr>
          <w:rFonts w:ascii="Times New Roman" w:hAnsi="Times New Roman" w:cs="Times New Roman"/>
          <w:sz w:val="24"/>
          <w:szCs w:val="24"/>
        </w:rPr>
        <w:t>ersoanele care realizeaz</w:t>
      </w:r>
      <w:r w:rsidR="003B2AEB">
        <w:rPr>
          <w:rFonts w:ascii="Times New Roman" w:hAnsi="Times New Roman" w:cs="Times New Roman"/>
          <w:sz w:val="24"/>
          <w:szCs w:val="24"/>
        </w:rPr>
        <w:t>a</w:t>
      </w:r>
      <w:r w:rsidRPr="006A3911">
        <w:rPr>
          <w:rFonts w:ascii="Times New Roman" w:hAnsi="Times New Roman" w:cs="Times New Roman"/>
          <w:sz w:val="24"/>
          <w:szCs w:val="24"/>
        </w:rPr>
        <w:t xml:space="preserve"> venituri din activitatea de expertiz</w:t>
      </w:r>
      <w:r w:rsidR="003B2AEB">
        <w:rPr>
          <w:rFonts w:ascii="Times New Roman" w:hAnsi="Times New Roman" w:cs="Times New Roman"/>
          <w:sz w:val="24"/>
          <w:szCs w:val="24"/>
        </w:rPr>
        <w:t>a</w:t>
      </w:r>
      <w:r w:rsidRPr="006A3911">
        <w:rPr>
          <w:rFonts w:ascii="Times New Roman" w:hAnsi="Times New Roman" w:cs="Times New Roman"/>
          <w:sz w:val="24"/>
          <w:szCs w:val="24"/>
        </w:rPr>
        <w:t xml:space="preserve"> contabil</w:t>
      </w:r>
      <w:r w:rsidR="003B2AEB">
        <w:rPr>
          <w:rFonts w:ascii="Times New Roman" w:hAnsi="Times New Roman" w:cs="Times New Roman"/>
          <w:sz w:val="24"/>
          <w:szCs w:val="24"/>
        </w:rPr>
        <w:t>a</w:t>
      </w:r>
      <w:r w:rsidRPr="006A3911">
        <w:rPr>
          <w:rFonts w:ascii="Times New Roman" w:hAnsi="Times New Roman" w:cs="Times New Roman"/>
          <w:sz w:val="24"/>
          <w:szCs w:val="24"/>
        </w:rPr>
        <w:t xml:space="preserve"> </w:t>
      </w:r>
      <w:r w:rsidR="003B2AEB">
        <w:rPr>
          <w:rFonts w:ascii="Times New Roman" w:hAnsi="Times New Roman" w:cs="Times New Roman"/>
          <w:sz w:val="24"/>
          <w:szCs w:val="24"/>
        </w:rPr>
        <w:t>s</w:t>
      </w:r>
      <w:r w:rsidRPr="006A3911">
        <w:rPr>
          <w:rFonts w:ascii="Times New Roman" w:hAnsi="Times New Roman" w:cs="Times New Roman"/>
          <w:sz w:val="24"/>
          <w:szCs w:val="24"/>
        </w:rPr>
        <w:t>i tehnic</w:t>
      </w:r>
      <w:r w:rsidR="003B2AEB">
        <w:rPr>
          <w:rFonts w:ascii="Times New Roman" w:hAnsi="Times New Roman" w:cs="Times New Roman"/>
          <w:sz w:val="24"/>
          <w:szCs w:val="24"/>
        </w:rPr>
        <w:t>a</w:t>
      </w:r>
      <w:r w:rsidRPr="006A3911">
        <w:rPr>
          <w:rFonts w:ascii="Times New Roman" w:hAnsi="Times New Roman" w:cs="Times New Roman"/>
          <w:sz w:val="24"/>
          <w:szCs w:val="24"/>
        </w:rPr>
        <w:t>, judiciar</w:t>
      </w:r>
      <w:r w:rsidR="003B2AEB">
        <w:rPr>
          <w:rFonts w:ascii="Times New Roman" w:hAnsi="Times New Roman" w:cs="Times New Roman"/>
          <w:sz w:val="24"/>
          <w:szCs w:val="24"/>
        </w:rPr>
        <w:t>a</w:t>
      </w:r>
      <w:r w:rsidRPr="006A3911">
        <w:rPr>
          <w:rFonts w:ascii="Times New Roman" w:hAnsi="Times New Roman" w:cs="Times New Roman"/>
          <w:sz w:val="24"/>
          <w:szCs w:val="24"/>
        </w:rPr>
        <w:t xml:space="preserve"> </w:t>
      </w:r>
      <w:r w:rsidR="003B2AEB">
        <w:rPr>
          <w:rFonts w:ascii="Times New Roman" w:hAnsi="Times New Roman" w:cs="Times New Roman"/>
          <w:sz w:val="24"/>
          <w:szCs w:val="24"/>
        </w:rPr>
        <w:t>s</w:t>
      </w:r>
      <w:r w:rsidRPr="006A3911">
        <w:rPr>
          <w:rFonts w:ascii="Times New Roman" w:hAnsi="Times New Roman" w:cs="Times New Roman"/>
          <w:sz w:val="24"/>
          <w:szCs w:val="24"/>
        </w:rPr>
        <w:t>i extrajudiciar</w:t>
      </w:r>
      <w:r w:rsidR="003B2AEB">
        <w:rPr>
          <w:rFonts w:ascii="Times New Roman" w:hAnsi="Times New Roman" w:cs="Times New Roman"/>
          <w:sz w:val="24"/>
          <w:szCs w:val="24"/>
        </w:rPr>
        <w:t>a</w:t>
      </w:r>
      <w:r w:rsidR="00562E6B" w:rsidRPr="006A3911">
        <w:rPr>
          <w:rFonts w:ascii="Times New Roman" w:hAnsi="Times New Roman" w:cs="Times New Roman"/>
          <w:sz w:val="24"/>
          <w:szCs w:val="24"/>
        </w:rPr>
        <w:t xml:space="preserve">, </w:t>
      </w:r>
      <w:r w:rsidR="00767721" w:rsidRPr="006A3911">
        <w:rPr>
          <w:rFonts w:ascii="Times New Roman" w:hAnsi="Times New Roman" w:cs="Times New Roman"/>
          <w:sz w:val="24"/>
          <w:szCs w:val="24"/>
        </w:rPr>
        <w:t>venituri din activit</w:t>
      </w:r>
      <w:r w:rsidR="003B2AEB">
        <w:rPr>
          <w:rFonts w:ascii="Times New Roman" w:hAnsi="Times New Roman" w:cs="Times New Roman"/>
          <w:sz w:val="24"/>
          <w:szCs w:val="24"/>
        </w:rPr>
        <w:t>at</w:t>
      </w:r>
      <w:r w:rsidR="00767721" w:rsidRPr="006A3911">
        <w:rPr>
          <w:rFonts w:ascii="Times New Roman" w:hAnsi="Times New Roman" w:cs="Times New Roman"/>
          <w:sz w:val="24"/>
          <w:szCs w:val="24"/>
        </w:rPr>
        <w:t>i desf</w:t>
      </w:r>
      <w:r w:rsidR="003B2AEB">
        <w:rPr>
          <w:rFonts w:ascii="Times New Roman" w:hAnsi="Times New Roman" w:cs="Times New Roman"/>
          <w:sz w:val="24"/>
          <w:szCs w:val="24"/>
        </w:rPr>
        <w:t>as</w:t>
      </w:r>
      <w:r w:rsidR="00767721" w:rsidRPr="006A3911">
        <w:rPr>
          <w:rFonts w:ascii="Times New Roman" w:hAnsi="Times New Roman" w:cs="Times New Roman"/>
          <w:sz w:val="24"/>
          <w:szCs w:val="24"/>
        </w:rPr>
        <w:t xml:space="preserve">urate </w:t>
      </w:r>
      <w:r w:rsidR="003B2AEB">
        <w:rPr>
          <w:rFonts w:ascii="Times New Roman" w:hAnsi="Times New Roman" w:cs="Times New Roman"/>
          <w:sz w:val="24"/>
          <w:szCs w:val="24"/>
        </w:rPr>
        <w:t>i</w:t>
      </w:r>
      <w:r w:rsidR="00767721" w:rsidRPr="006A3911">
        <w:rPr>
          <w:rFonts w:ascii="Times New Roman" w:hAnsi="Times New Roman" w:cs="Times New Roman"/>
          <w:sz w:val="24"/>
          <w:szCs w:val="24"/>
        </w:rPr>
        <w:t>n baza contractelor/conven</w:t>
      </w:r>
      <w:r w:rsidR="003B2AEB">
        <w:rPr>
          <w:rFonts w:ascii="Times New Roman" w:hAnsi="Times New Roman" w:cs="Times New Roman"/>
          <w:sz w:val="24"/>
          <w:szCs w:val="24"/>
        </w:rPr>
        <w:t>t</w:t>
      </w:r>
      <w:r w:rsidR="00767721" w:rsidRPr="006A3911">
        <w:rPr>
          <w:rFonts w:ascii="Times New Roman" w:hAnsi="Times New Roman" w:cs="Times New Roman"/>
          <w:sz w:val="24"/>
          <w:szCs w:val="24"/>
        </w:rPr>
        <w:t xml:space="preserve">iilor civile </w:t>
      </w:r>
      <w:r w:rsidR="003B2AEB">
        <w:rPr>
          <w:rFonts w:ascii="Times New Roman" w:hAnsi="Times New Roman" w:cs="Times New Roman"/>
          <w:sz w:val="24"/>
          <w:szCs w:val="24"/>
        </w:rPr>
        <w:t>i</w:t>
      </w:r>
      <w:r w:rsidR="00767721" w:rsidRPr="006A3911">
        <w:rPr>
          <w:rFonts w:ascii="Times New Roman" w:hAnsi="Times New Roman" w:cs="Times New Roman"/>
          <w:sz w:val="24"/>
          <w:szCs w:val="24"/>
        </w:rPr>
        <w:t xml:space="preserve">ncheiate potrivit </w:t>
      </w:r>
      <w:hyperlink r:id="rId7" w:tooltip="Codul Civil 2009 - Parlamentul României" w:history="1">
        <w:r w:rsidR="00767721" w:rsidRPr="006A3911">
          <w:rPr>
            <w:rFonts w:ascii="Times New Roman" w:hAnsi="Times New Roman" w:cs="Times New Roman"/>
            <w:sz w:val="24"/>
            <w:szCs w:val="24"/>
          </w:rPr>
          <w:t>Codului civil</w:t>
        </w:r>
      </w:hyperlink>
      <w:r w:rsidR="00767721" w:rsidRPr="006A3911">
        <w:rPr>
          <w:rFonts w:ascii="Times New Roman" w:hAnsi="Times New Roman" w:cs="Times New Roman"/>
          <w:sz w:val="24"/>
          <w:szCs w:val="24"/>
        </w:rPr>
        <w:t xml:space="preserve">, precum </w:t>
      </w:r>
      <w:r w:rsidR="003B2AEB">
        <w:rPr>
          <w:rFonts w:ascii="Times New Roman" w:hAnsi="Times New Roman" w:cs="Times New Roman"/>
          <w:sz w:val="24"/>
          <w:szCs w:val="24"/>
        </w:rPr>
        <w:t>s</w:t>
      </w:r>
      <w:r w:rsidR="00767721" w:rsidRPr="006A3911">
        <w:rPr>
          <w:rFonts w:ascii="Times New Roman" w:hAnsi="Times New Roman" w:cs="Times New Roman"/>
          <w:sz w:val="24"/>
          <w:szCs w:val="24"/>
        </w:rPr>
        <w:t>i a contractelor de agent</w:t>
      </w:r>
      <w:r w:rsidR="00286106">
        <w:rPr>
          <w:rFonts w:ascii="Times New Roman" w:hAnsi="Times New Roman" w:cs="Times New Roman"/>
          <w:sz w:val="24"/>
          <w:szCs w:val="24"/>
        </w:rPr>
        <w:t>,</w:t>
      </w:r>
      <w:r w:rsidR="00562E6B" w:rsidRPr="006A3911">
        <w:rPr>
          <w:rFonts w:ascii="Times New Roman" w:hAnsi="Times New Roman" w:cs="Times New Roman"/>
          <w:sz w:val="24"/>
          <w:szCs w:val="24"/>
        </w:rPr>
        <w:t xml:space="preserve"> ca urmare a </w:t>
      </w:r>
      <w:r w:rsidR="003F4046" w:rsidRPr="006A3911">
        <w:rPr>
          <w:rFonts w:ascii="Times New Roman" w:hAnsi="Times New Roman" w:cs="Times New Roman"/>
          <w:sz w:val="24"/>
          <w:szCs w:val="24"/>
        </w:rPr>
        <w:t xml:space="preserve">modificarii </w:t>
      </w:r>
      <w:r w:rsidR="00562E6B" w:rsidRPr="006A3911">
        <w:rPr>
          <w:rFonts w:ascii="Times New Roman" w:hAnsi="Times New Roman" w:cs="Times New Roman"/>
          <w:sz w:val="24"/>
          <w:szCs w:val="24"/>
        </w:rPr>
        <w:t xml:space="preserve">regimului fiscal </w:t>
      </w:r>
      <w:r w:rsidR="00286106">
        <w:rPr>
          <w:rFonts w:ascii="Times New Roman" w:hAnsi="Times New Roman" w:cs="Times New Roman"/>
          <w:sz w:val="24"/>
          <w:szCs w:val="24"/>
        </w:rPr>
        <w:t xml:space="preserve">al acestor venituri </w:t>
      </w:r>
      <w:r w:rsidR="003F4046" w:rsidRPr="006A3911">
        <w:rPr>
          <w:rFonts w:ascii="Times New Roman" w:hAnsi="Times New Roman" w:cs="Times New Roman"/>
          <w:sz w:val="24"/>
          <w:szCs w:val="24"/>
        </w:rPr>
        <w:t xml:space="preserve">incepand </w:t>
      </w:r>
      <w:r w:rsidR="00A1349A" w:rsidRPr="006A3911">
        <w:rPr>
          <w:rFonts w:ascii="Times New Roman" w:hAnsi="Times New Roman" w:cs="Times New Roman"/>
          <w:sz w:val="24"/>
          <w:szCs w:val="24"/>
        </w:rPr>
        <w:t>cu 01 ianuarie 2016</w:t>
      </w:r>
      <w:r w:rsidR="00470EEA" w:rsidRPr="006A3911">
        <w:rPr>
          <w:rFonts w:ascii="Times New Roman" w:hAnsi="Times New Roman" w:cs="Times New Roman"/>
          <w:sz w:val="24"/>
          <w:szCs w:val="24"/>
        </w:rPr>
        <w:t>.</w:t>
      </w:r>
    </w:p>
    <w:p w:rsidR="00470EEA" w:rsidRPr="006A3911" w:rsidRDefault="00470EEA" w:rsidP="006A39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911">
        <w:rPr>
          <w:rFonts w:ascii="Times New Roman" w:hAnsi="Times New Roman" w:cs="Times New Roman"/>
          <w:sz w:val="24"/>
          <w:szCs w:val="24"/>
        </w:rPr>
        <w:t>a fost introdus impozitul pe veniturile realizate de persoanele fizice dintr-o asociere cu o persoan</w:t>
      </w:r>
      <w:r w:rsidR="003B2AEB">
        <w:rPr>
          <w:rFonts w:ascii="Times New Roman" w:hAnsi="Times New Roman" w:cs="Times New Roman"/>
          <w:sz w:val="24"/>
          <w:szCs w:val="24"/>
        </w:rPr>
        <w:t>a</w:t>
      </w:r>
      <w:r w:rsidRPr="006A3911">
        <w:rPr>
          <w:rFonts w:ascii="Times New Roman" w:hAnsi="Times New Roman" w:cs="Times New Roman"/>
          <w:sz w:val="24"/>
          <w:szCs w:val="24"/>
        </w:rPr>
        <w:t xml:space="preserve"> juridic</w:t>
      </w:r>
      <w:r w:rsidR="003B2AEB">
        <w:rPr>
          <w:rFonts w:ascii="Times New Roman" w:hAnsi="Times New Roman" w:cs="Times New Roman"/>
          <w:sz w:val="24"/>
          <w:szCs w:val="24"/>
        </w:rPr>
        <w:t>a</w:t>
      </w:r>
      <w:r w:rsidRPr="006A3911">
        <w:rPr>
          <w:rFonts w:ascii="Times New Roman" w:hAnsi="Times New Roman" w:cs="Times New Roman"/>
          <w:sz w:val="24"/>
          <w:szCs w:val="24"/>
        </w:rPr>
        <w:t xml:space="preserve"> contribuabil, potrivit titlului II din Legea nr</w:t>
      </w:r>
      <w:r w:rsidR="00E81C05" w:rsidRPr="006A3911">
        <w:rPr>
          <w:rFonts w:ascii="Times New Roman" w:hAnsi="Times New Roman" w:cs="Times New Roman"/>
          <w:sz w:val="24"/>
          <w:szCs w:val="24"/>
        </w:rPr>
        <w:t xml:space="preserve">. 227/2015 privind Codul fiscal, </w:t>
      </w:r>
      <w:r w:rsidR="008A251C" w:rsidRPr="006A3911">
        <w:rPr>
          <w:rFonts w:ascii="Times New Roman" w:hAnsi="Times New Roman" w:cs="Times New Roman"/>
          <w:sz w:val="24"/>
          <w:szCs w:val="24"/>
        </w:rPr>
        <w:t>avand in vedere modificarile aduse acestor venituri incepand cu 01 ianuarie 2016.</w:t>
      </w:r>
    </w:p>
    <w:p w:rsidR="00470EEA" w:rsidRDefault="00470EEA" w:rsidP="000031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3155" w:rsidRPr="00626437" w:rsidRDefault="00626437" w:rsidP="000031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626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</w:t>
      </w:r>
      <w:r w:rsidR="00003155" w:rsidRPr="00626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larificari suplimentare cu privire la modul de completare a formularului.</w:t>
      </w:r>
    </w:p>
    <w:p w:rsidR="00003155" w:rsidRDefault="00003155" w:rsidP="000031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3442AA" w:rsidRDefault="003442AA" w:rsidP="006A39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bookmarkStart w:id="5" w:name="tree#42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Exemple:</w:t>
      </w:r>
    </w:p>
    <w:p w:rsidR="003442AA" w:rsidRDefault="003442AA" w:rsidP="006A39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3442AA" w:rsidRDefault="003442AA" w:rsidP="003442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Precizari suplimentare privind completarea casetelor </w:t>
      </w:r>
      <w:r w:rsidRPr="003442AA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"Data intr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3442AA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rii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3442AA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categoria de asigurat"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si 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"Data ie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irii din categoria de asigurat"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– casetele care in actualul formular se regasesc sub denumirea ”Data angajare”, respectiv ”Data plecare”.</w:t>
      </w:r>
    </w:p>
    <w:p w:rsidR="003442AA" w:rsidRDefault="003442AA" w:rsidP="00344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5954FA" w:rsidRDefault="00191B7B" w:rsidP="00595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 i</w:t>
      </w:r>
      <w:r w:rsidR="00C8453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nstructiunile de completare a formularului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s-a introdus o nota</w:t>
      </w:r>
      <w:r w:rsidR="002A6B9A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prin care se aduc clarificari cu privire la completarea acestor casete pentru persoanele </w:t>
      </w:r>
      <w:r w:rsidR="002A6B9A"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aflate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="002A6B9A"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concediu f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="002A6B9A"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="002A6B9A"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plat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="002A6B9A"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="002A6B9A"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cazul persoanelor salariate care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r w:rsidR="002A6B9A"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="002A6B9A"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ntrerup activitatea pentru a intra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="002A6B9A"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concediu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="002A6B9A"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indemniza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</w:t>
      </w:r>
      <w:r w:rsidR="002A6B9A"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ie pentru cre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="002A6B9A"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terea copilului</w:t>
      </w:r>
      <w:r w:rsidR="00E548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bookmarkStart w:id="6" w:name="tree#429"/>
      <w:bookmarkEnd w:id="5"/>
    </w:p>
    <w:p w:rsidR="006A3911" w:rsidRPr="00FD49B7" w:rsidRDefault="006A3911" w:rsidP="00595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Astfel,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cazul persoanelor aflate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concediu f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plat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cazul persoanelor salariate care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ntrerup activitatea pentru a intra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concediu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indemniza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ie pentru cre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terea copilului p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mplinirea v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rstei de 2 ani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cazul copilului cu handicap, p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mplinirea de c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tre copil a v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rstei de 3 ani sau a persoanelor care se afl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concediu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indemniza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ie pentru cre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terea copilului cu handicap cu v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rsta cuprins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ntre 3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7 ani sau aflate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perioada concediului de acomodare etc., aceste persoane nu datoreaz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contribu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ie de asigur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ri sociale de s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tate,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condi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iile legii, fiind raportate de angajator prin declara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ia D112 astfel: </w:t>
      </w:r>
    </w:p>
    <w:p w:rsidR="006A3911" w:rsidRPr="00FD49B7" w:rsidRDefault="006A3911" w:rsidP="00595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B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-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luna de raportare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care persoanele mai sus men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ionate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ntrerup activitatea pentru a intra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concediu f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plat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concediu pentru cre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terea copilului p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mplinirea v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rstei de 2 ani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i,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cazul copilului cu handicap, p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mplinirea de c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tre copil a v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rstei de 3 ani sau se afl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concediu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indemniza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ie pentru cre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terea copilului cu handicap cu v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rsta cuprins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ntre 3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7 ani, este necesar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de c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tre angajator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caseta "data intr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rii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categoria de asigurat" a datei la care aceste persoane au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nceput activitatea la acest angajator. Totodat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caseta "data ie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irii din categoria de asigurat" este necesar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datei 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ultimei zile de activitate la acest angajator,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nainte de intrarea asiguratului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concediu f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plat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concediu pentru cre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tere copil; </w:t>
      </w:r>
    </w:p>
    <w:p w:rsidR="006A3911" w:rsidRPr="00FD49B7" w:rsidRDefault="006A3911" w:rsidP="006A3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B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-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revenirea persoanelor salariate din concediul f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plat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din concediul pentru cre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tere copil,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luna revenirii din concediu, este necesar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de c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tre angajator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caseta "data intr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rii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categoria de asigurat" a datei la care aceast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i-a reluat activitatea, iar caseta "data ie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irii din categoria de asigurat" nu se va completa de c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tre angajator dec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luna de raportare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 care salariatul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nceteaz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FD49B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activitatea la angajator. </w:t>
      </w:r>
    </w:p>
    <w:bookmarkEnd w:id="6"/>
    <w:p w:rsidR="006A3911" w:rsidRPr="003B4329" w:rsidRDefault="006A3911" w:rsidP="006A3911">
      <w:pPr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6A3911" w:rsidRPr="009432DE" w:rsidRDefault="00ED5379" w:rsidP="009432D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943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Precizari suplimentare privind completarea informatiilor de la randurile </w:t>
      </w:r>
      <w:r w:rsidR="006A3911" w:rsidRPr="009432D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"Ore lucrate efectiv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="006A3911" w:rsidRPr="009432D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lun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="006A3911" w:rsidRPr="009432D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"</w:t>
      </w:r>
      <w:r w:rsidR="005D46BF" w:rsidRPr="009432D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"Ore suspendate 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="005D46BF" w:rsidRPr="009432D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lun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="005D46BF" w:rsidRPr="009432D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"</w:t>
      </w:r>
      <w:r w:rsidR="00C01D23" w:rsidRPr="009432D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s.a.</w:t>
      </w:r>
    </w:p>
    <w:p w:rsidR="006A3911" w:rsidRDefault="006A3911" w:rsidP="006A3911">
      <w:pPr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6C1BFA" w:rsidRPr="00626437" w:rsidRDefault="006C1BFA" w:rsidP="006C1B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Completarea nomenclatoarelor </w:t>
      </w:r>
      <w:r w:rsidRPr="00173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"Tip asigurat pentru alte entit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</w:t>
      </w:r>
      <w:r w:rsidRPr="00173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asimilate angajatorului"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36584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"Tip asigurat"</w:t>
      </w:r>
      <w:r w:rsidR="007D6B5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tipurile de contributii care se datoreaza pe fiecare tip asigurat, astfel:</w:t>
      </w:r>
    </w:p>
    <w:p w:rsidR="00173ECD" w:rsidRPr="00173ECD" w:rsidRDefault="00173ECD" w:rsidP="00173E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7" w:name="tree#119"/>
      <w:r w:rsidRPr="003B4329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o-RO"/>
        </w:rPr>
        <w:t xml:space="preserve">  </w:t>
      </w:r>
    </w:p>
    <w:p w:rsidR="00173ECD" w:rsidRPr="00173ECD" w:rsidRDefault="00173ECD" w:rsidP="00173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B432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 w:rsidRPr="00173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173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Nomenclatorul "Tip asigurat pentru alte entit</w:t>
      </w:r>
      <w:r w:rsidR="003B2AE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</w:t>
      </w:r>
      <w:r w:rsidRPr="00173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asimilate angajatorului" </w:t>
      </w:r>
    </w:p>
    <w:p w:rsidR="00173ECD" w:rsidRPr="00173ECD" w:rsidRDefault="00173ECD" w:rsidP="00173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B432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 w:rsidRPr="00173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173ECD" w:rsidRPr="00173ECD" w:rsidRDefault="00173ECD" w:rsidP="00173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92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90"/>
        <w:gridCol w:w="3425"/>
        <w:gridCol w:w="497"/>
        <w:gridCol w:w="631"/>
        <w:gridCol w:w="817"/>
        <w:gridCol w:w="431"/>
        <w:gridCol w:w="1688"/>
        <w:gridCol w:w="977"/>
      </w:tblGrid>
      <w:tr w:rsidR="00173ECD" w:rsidRPr="00173ECD" w:rsidTr="00173ECD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73ECD" w:rsidRPr="00173ECD" w:rsidTr="00173EC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Explica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Contribu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 sociale aferente tipului de asigurat</w:t>
            </w:r>
          </w:p>
        </w:tc>
      </w:tr>
      <w:tr w:rsidR="00173ECD" w:rsidRPr="00173ECD" w:rsidTr="00173ECD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3B2AEB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="00173ECD"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OMAJ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Fond de risc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accidente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Fond de garantare</w:t>
            </w:r>
          </w:p>
        </w:tc>
      </w:tr>
      <w:tr w:rsidR="00173ECD" w:rsidRPr="00173ECD" w:rsidTr="00173ECD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Personal monahal al cultelor recunoscute, declarat de Secretariatul de Stat pentru Culte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20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3B2AEB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="00173ECD"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omer, declarat de Agen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="00173ECD"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 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="00173ECD"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="00173ECD"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pentru Ocuparea For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="00173ECD"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ei de Munc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="00173ECD"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prin agen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="00173ECD"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iile pentru ocuparea for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="00173ECD"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ei de munc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="00173ECD"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jude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="00173ECD"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ene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="00173ECD"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a municipiului Bucure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="00173ECD"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Da, pe durata efectu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rii practicii profesionale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cadrul cursurilor organizate potrivit legii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fizice care beneficiaz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ajutor social declarate de Agen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 Na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ional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pentru Pl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Inspec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 Social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prin agen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iile jude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ene pentru presta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 sociale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care beneficiaz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indemniza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 pentru cre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terea copilului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v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rst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p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la 2 ani, respectiv 3 ani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cazul copilului cu handicap sau de indemniza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 pe perioada concediului de acomodare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care beneficiaz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indemniza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 pentru copilului cu handicap cu v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rsta cuprins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ntre 3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7 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care execut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o pedeaps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privativ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libertate sau se afl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 arest preventiv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unit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ile penitenciare, declarate de Ministerul Justi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fizice care se afl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executarea unei m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suri educative ori de siguran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privative de libertate, respectiv persoane care se afl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perioada de am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nare sau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ntrerupere a execut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rii pedepsei privative de libertate, declarate de Ministerul Justi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16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Persoanele re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inute, arestate sau de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inute care se afl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centrele de re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inere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arestare preventiv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respectiv str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ini afla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 centrele de cazare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vederea return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rii ori expulz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rii, precum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cei care sunt victime ale traficului de persoane, care se afl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timpul procedurilor necesare stabilirii identit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sunt caza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centrele special amenajate potrivit legii, declara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de Ministerul Afacerilor Interne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16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prev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zute la art. 1 alin. (2) sau art. 23 alin. (3) sau art. 32 din Ordonan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 de urgen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 Guvernului nr. 158/2005 privind concediile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indemniza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iile de asigur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 sociale de s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tate, aprobat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cu modific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complet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 prin Legea nr. 399/2006, cu modific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rile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complet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rile ulterioare, declarate de Casa Na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ional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Asigur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 de S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tate, prin casele de asigur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 de s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tate subordonate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Asigura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prelua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de casele teritoriale de pensii de la unit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ile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 faliment, precum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persoane preluate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plata indemniza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iilor pentru incapacitate temporar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ca urmare a unui accident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sau a unei boli 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profesionale de 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tre Casa Na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ional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Pensii Publice, prin casele teritoriale de pensii,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de 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tre casele sectoriale de pensii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So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/So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 pentru personalul rom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 trimis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misiune permanent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str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tate, declarat de unit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ile trimi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Membrii Corpului diplomatic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consular al Rom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niei care particip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la cursuri de preg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tire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str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tate pe o durat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care dep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te 90 de zile calendaristice, declara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de unit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ile trimi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disponibilizate care beneficiaz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pl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compensatorii suportate din bugetul asigur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rilor de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omaj, declarate de Agen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 Na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ional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pentru Ocuparea For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ei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Persoane, cet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eni rom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ni, care sunt victime ale traficului de persoane, pentru o perioad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cel mult 12 luni, declarate de autorit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ile administra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iei publice locale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care realizeaz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venituri din drepturi de proprietate intelectual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fizice dintr-o asociere cu o persoan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juridic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contribuabil, potrivit titlului II din Legea nr. 227/2015 privind Codul fiscal, cu modific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rile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complet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rile ulterioare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fizice care realizeaz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venituri din arendarea bunurilor agricole, pentru care pl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titorul de venit are obliga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 re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inerii la surs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pl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declar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rii contribu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iei individuale de asigur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 sociale de s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tate din Legea nr. 227/2015 privind Codul fiscal, cu modific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rile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complet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rile ulterioare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173ECD" w:rsidRPr="00173ECD" w:rsidTr="00173ECD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fizice dintr-o asociere cu o persoan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juridic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contribuabil, potrivit titlului III din Legea nr. 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227/2015 privind Codul fiscal, cu modific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rile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complet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rile ulterioare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ECD" w:rsidRPr="00173ECD" w:rsidRDefault="00173ECD" w:rsidP="0017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</w:tbl>
    <w:p w:rsidR="00173ECD" w:rsidRPr="00173ECD" w:rsidRDefault="00173ECD" w:rsidP="00173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73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br/>
      </w:r>
    </w:p>
    <w:p w:rsidR="00365844" w:rsidRPr="00365844" w:rsidRDefault="00365844" w:rsidP="003658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8" w:name="tree#122"/>
      <w:bookmarkEnd w:id="7"/>
      <w:r w:rsidRPr="003B4329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o-RO"/>
        </w:rPr>
        <w:t xml:space="preserve">  </w:t>
      </w:r>
    </w:p>
    <w:p w:rsidR="00365844" w:rsidRPr="00365844" w:rsidRDefault="00365844" w:rsidP="00365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B432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 w:rsidRPr="0036584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6584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 xml:space="preserve">Nomenclatorul "Tip asigurat" </w:t>
      </w:r>
    </w:p>
    <w:p w:rsidR="00365844" w:rsidRPr="00365844" w:rsidRDefault="00365844" w:rsidP="00365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B432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 w:rsidRPr="0036584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365844" w:rsidRPr="00365844" w:rsidRDefault="00365844" w:rsidP="00365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96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90"/>
        <w:gridCol w:w="3694"/>
        <w:gridCol w:w="497"/>
        <w:gridCol w:w="631"/>
        <w:gridCol w:w="1636"/>
        <w:gridCol w:w="431"/>
        <w:gridCol w:w="1005"/>
        <w:gridCol w:w="962"/>
      </w:tblGrid>
      <w:tr w:rsidR="00365844" w:rsidRPr="00365844" w:rsidTr="0036584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65844" w:rsidRPr="00365844" w:rsidTr="003658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Valoare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Tip asigurat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Contribu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 sociale aferente tipului de asigurat</w:t>
            </w:r>
          </w:p>
        </w:tc>
      </w:tr>
      <w:tr w:rsidR="00365844" w:rsidRPr="00365844" w:rsidTr="00365844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B2AEB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="00365844"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OMAJ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Fond de risc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accidente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Fond de garantare</w:t>
            </w:r>
          </w:p>
        </w:tc>
      </w:tr>
      <w:tr w:rsidR="00365844" w:rsidRPr="00365844" w:rsidTr="003658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Salariat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</w:tr>
      <w:tr w:rsidR="00365844" w:rsidRPr="00365844" w:rsidTr="00365844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Personalul rom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 trimis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misiune permanent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str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tate, inclusiv categoriile de personal trimise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misiune temporar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sau permanent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str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tate prev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zute prin hot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 a Guvernului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20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Salariat militar, inclusiv personal militar, poli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ti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func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ionari publici cu statut special din sistemul administra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iei penitenciare, la trecerea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rezerv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sau direct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 retragere, respectiv la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ncetarea raporturilor de serviciu, care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ndeplinesc condi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iile pentru pensionare, precum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cei care nu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ndeplinesc condi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iile pentru pensionare, din domeniul ap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rii na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ionale, ordinii publice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securit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 na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ionale conform art. 157 alin. (1) lit. r)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s) din Legea nr. 227/2015 privind Codul fiscal, cu modific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rile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complet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rile ulterioare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Alte categorii de persoane care realizeaz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venituri din salarii sau asimilate salariilor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65844" w:rsidRPr="00365844" w:rsidTr="0036584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 Persoane care ocup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func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 de demnitate public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stabilite potrivit legii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 Consilierii locali, consilierii jude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eni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ai municipiului Bucure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- Persoane alese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cadrul persoanelor juridice, f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scop patrimonial, respectiv persoanele alese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consiliul de administra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ie/comitetul director/consiliul superior, comitetul executiv/biroul permanent, comisia de disciplin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altele asemenea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 Directori cu contract de mandat, membri ai directoratului de la societ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ile administrate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 sistem dualist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ai consiliului de supraveghere, potrivit legii, manageri,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baza contractului de management prev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zut de 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 Administratori ai societ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ilor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manageri cu contract de management, care primesc sume din profitul unit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ii, potrivit legii sau actului constitutiv, dup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 Salaria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care primesc sume pentru participarea la profit, potrivit legii, cu excep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 sumelor care se acord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ulterior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ncet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rii CIM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- Persoane care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ncaseaz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indemniza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 lunare pl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tite conform legii de angajatori pe perioada de neconcuren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stabilite conform contractului individual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 Persoane care au raportul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suspendat, ca urmare a faptului 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 afl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incapacitate temporar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beneficiaz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indemniza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 de asigur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 sociale de s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Da,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situa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ia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care plata indemniza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iei se suport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angajator conform legii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18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 Persoane care au raportul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suspendat, ca urmare a faptului 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 afl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incapacitate temporar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beneficiaz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indemniza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 din fondul de asigurare pentru accidente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boli profesionale, ca urmare a unui accident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Da,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situa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ia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care plata indemni- za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iei se suport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angajator conform legii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16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 Persoane care realizeaz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venituri din salarii sau asimilate salariilor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nu se mai reg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sesc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 raporturi juridice cu persoanele fizice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juridice care au calitatea de angajatori sau sunt asimilate acestora, dar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ncaseaz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venituri ca urmare a faptului 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au 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avut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ncheiate raporturi juridice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respectivele venituri se acord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potrivit legii, ulterior sau la data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ncet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rii raporturilor juridice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</w:tr>
      <w:tr w:rsidR="00365844" w:rsidRPr="00365844" w:rsidTr="00365844">
        <w:trPr>
          <w:trHeight w:val="16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 Persoane care realizeaz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venituri aferente perioadei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care raporturile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sau de serviciu sunt suspendate potrivit legii, altele dec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 cele aferente perioadei de incapacitate temporar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cauzat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boli obi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nuite ori de accidente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 afara muncii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perioadei de incapacitate temporar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cazul accidentului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sau al bolii profesionale,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care plata indemniza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iei se suport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unitate, conform legii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</w:tr>
      <w:tr w:rsidR="00365844" w:rsidRPr="00365844" w:rsidTr="0036584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 Reprezentan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organisme tripartite, potrivit legii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Membri ai comisiei de cenzori sau comitetului de audit, precum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membri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 consilii, comisii, comitete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altele asemenea: pre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edin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 asocia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iilor de proprietari sau alte persoane care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desf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oar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activitatea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 baza contractului de mandat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cadrul asocia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iilor de proprietari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disponibilizate care beneficiaz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pl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compensatorii acordate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baza contractului colectiv sau individual de munc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suportate din fondul de salarii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18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Administratorii societ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ilor, companiilor/societ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ilor na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ionale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regiilor autonome, desemna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i/numi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condi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iile legii, precum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reprezentan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adunarea general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 ac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ionarilor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consiliul de administra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 - Administratorii, membrii consiliului de administra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ie, consiliului de supraveghere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comitetului consultativ, precum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reprezentan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 statului sau reprezentan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 membrilor consiliului de administra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ie, fie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adunarea general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 ac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ionarilor, fie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 consiliul 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de administra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ie, dup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caz.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care realizeaz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venituri din activit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dependente potrivit legii, ca urmare a re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ncadr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rii activit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  <w:tr w:rsidR="00365844" w:rsidRPr="00365844" w:rsidTr="00365844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care realizeaz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venituri din activit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dependente, asigurate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sistemele proprii de asigur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ri sociale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care nu au obliga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 asigur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rii </w:t>
            </w:r>
            <w:r w:rsidR="003B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 sistemul public de pensii potrivit legii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844" w:rsidRPr="00365844" w:rsidRDefault="00365844" w:rsidP="0036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</w:tr>
    </w:tbl>
    <w:p w:rsidR="00365844" w:rsidRPr="00365844" w:rsidRDefault="00365844" w:rsidP="00365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6584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bookmarkEnd w:id="8"/>
    </w:p>
    <w:sectPr w:rsidR="00365844" w:rsidRPr="0036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385C"/>
    <w:multiLevelType w:val="hybridMultilevel"/>
    <w:tmpl w:val="3F52A5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36DE"/>
    <w:multiLevelType w:val="hybridMultilevel"/>
    <w:tmpl w:val="810E6704"/>
    <w:lvl w:ilvl="0" w:tplc="CC8226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235D6"/>
    <w:multiLevelType w:val="hybridMultilevel"/>
    <w:tmpl w:val="98DA5AA4"/>
    <w:lvl w:ilvl="0" w:tplc="A4F28C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71"/>
    <w:rsid w:val="000020A0"/>
    <w:rsid w:val="0000227F"/>
    <w:rsid w:val="00003155"/>
    <w:rsid w:val="0000447F"/>
    <w:rsid w:val="0000470B"/>
    <w:rsid w:val="0000668A"/>
    <w:rsid w:val="000072A2"/>
    <w:rsid w:val="00007844"/>
    <w:rsid w:val="00007BD9"/>
    <w:rsid w:val="000122DD"/>
    <w:rsid w:val="00012F8E"/>
    <w:rsid w:val="000140E2"/>
    <w:rsid w:val="00014D93"/>
    <w:rsid w:val="0001521A"/>
    <w:rsid w:val="00015938"/>
    <w:rsid w:val="000160EF"/>
    <w:rsid w:val="000162E5"/>
    <w:rsid w:val="00016D0A"/>
    <w:rsid w:val="00017AA1"/>
    <w:rsid w:val="00020853"/>
    <w:rsid w:val="0002199D"/>
    <w:rsid w:val="00024DBB"/>
    <w:rsid w:val="000255A0"/>
    <w:rsid w:val="000262CF"/>
    <w:rsid w:val="00026EFF"/>
    <w:rsid w:val="00027B2B"/>
    <w:rsid w:val="00031C51"/>
    <w:rsid w:val="00031E78"/>
    <w:rsid w:val="00034600"/>
    <w:rsid w:val="00036AF3"/>
    <w:rsid w:val="000373F8"/>
    <w:rsid w:val="00041D20"/>
    <w:rsid w:val="0004321A"/>
    <w:rsid w:val="00044BFF"/>
    <w:rsid w:val="00044ECD"/>
    <w:rsid w:val="0004665C"/>
    <w:rsid w:val="000479C7"/>
    <w:rsid w:val="000516EC"/>
    <w:rsid w:val="00054122"/>
    <w:rsid w:val="00054776"/>
    <w:rsid w:val="0005495C"/>
    <w:rsid w:val="00061293"/>
    <w:rsid w:val="00061315"/>
    <w:rsid w:val="00062C10"/>
    <w:rsid w:val="000631EF"/>
    <w:rsid w:val="00064941"/>
    <w:rsid w:val="0006495B"/>
    <w:rsid w:val="00064FA3"/>
    <w:rsid w:val="00065940"/>
    <w:rsid w:val="00070764"/>
    <w:rsid w:val="00070B5C"/>
    <w:rsid w:val="00072E11"/>
    <w:rsid w:val="000737B8"/>
    <w:rsid w:val="000750A1"/>
    <w:rsid w:val="00075A5B"/>
    <w:rsid w:val="0007672C"/>
    <w:rsid w:val="00076FF7"/>
    <w:rsid w:val="00077362"/>
    <w:rsid w:val="000803AB"/>
    <w:rsid w:val="0008067D"/>
    <w:rsid w:val="000807DB"/>
    <w:rsid w:val="00081193"/>
    <w:rsid w:val="0008315C"/>
    <w:rsid w:val="00084835"/>
    <w:rsid w:val="00084B60"/>
    <w:rsid w:val="00085133"/>
    <w:rsid w:val="00085479"/>
    <w:rsid w:val="0008645A"/>
    <w:rsid w:val="0008649F"/>
    <w:rsid w:val="000868BE"/>
    <w:rsid w:val="0008779E"/>
    <w:rsid w:val="00087C5A"/>
    <w:rsid w:val="00087F50"/>
    <w:rsid w:val="00090210"/>
    <w:rsid w:val="000916AC"/>
    <w:rsid w:val="00091DDD"/>
    <w:rsid w:val="00092A5D"/>
    <w:rsid w:val="00092C39"/>
    <w:rsid w:val="00093311"/>
    <w:rsid w:val="00093516"/>
    <w:rsid w:val="00093953"/>
    <w:rsid w:val="00094F34"/>
    <w:rsid w:val="00097ABB"/>
    <w:rsid w:val="00097B67"/>
    <w:rsid w:val="000A19C8"/>
    <w:rsid w:val="000A20CB"/>
    <w:rsid w:val="000A316B"/>
    <w:rsid w:val="000A4729"/>
    <w:rsid w:val="000A66D9"/>
    <w:rsid w:val="000A6B2B"/>
    <w:rsid w:val="000A6E1E"/>
    <w:rsid w:val="000A7C3B"/>
    <w:rsid w:val="000B0C24"/>
    <w:rsid w:val="000B2425"/>
    <w:rsid w:val="000B2484"/>
    <w:rsid w:val="000B2C11"/>
    <w:rsid w:val="000B3154"/>
    <w:rsid w:val="000B3630"/>
    <w:rsid w:val="000B429B"/>
    <w:rsid w:val="000B49BC"/>
    <w:rsid w:val="000B544A"/>
    <w:rsid w:val="000B556C"/>
    <w:rsid w:val="000B5732"/>
    <w:rsid w:val="000B595C"/>
    <w:rsid w:val="000B770C"/>
    <w:rsid w:val="000C0D99"/>
    <w:rsid w:val="000C0F51"/>
    <w:rsid w:val="000C29AA"/>
    <w:rsid w:val="000C3291"/>
    <w:rsid w:val="000C370B"/>
    <w:rsid w:val="000C4DED"/>
    <w:rsid w:val="000C58F6"/>
    <w:rsid w:val="000C5F9D"/>
    <w:rsid w:val="000C763D"/>
    <w:rsid w:val="000D001A"/>
    <w:rsid w:val="000D1183"/>
    <w:rsid w:val="000D1513"/>
    <w:rsid w:val="000D3923"/>
    <w:rsid w:val="000D3CA4"/>
    <w:rsid w:val="000D41E4"/>
    <w:rsid w:val="000D450D"/>
    <w:rsid w:val="000D58A7"/>
    <w:rsid w:val="000D733B"/>
    <w:rsid w:val="000D7FC1"/>
    <w:rsid w:val="000E021F"/>
    <w:rsid w:val="000E031E"/>
    <w:rsid w:val="000F08FA"/>
    <w:rsid w:val="000F0BE6"/>
    <w:rsid w:val="000F14AB"/>
    <w:rsid w:val="000F1786"/>
    <w:rsid w:val="000F223F"/>
    <w:rsid w:val="000F2B01"/>
    <w:rsid w:val="000F30B5"/>
    <w:rsid w:val="000F37D3"/>
    <w:rsid w:val="000F5CA9"/>
    <w:rsid w:val="000F6C26"/>
    <w:rsid w:val="000F6DC9"/>
    <w:rsid w:val="000F6FB0"/>
    <w:rsid w:val="00102586"/>
    <w:rsid w:val="00102F97"/>
    <w:rsid w:val="00103090"/>
    <w:rsid w:val="00103905"/>
    <w:rsid w:val="00104EC7"/>
    <w:rsid w:val="00110A13"/>
    <w:rsid w:val="00110B38"/>
    <w:rsid w:val="0011149E"/>
    <w:rsid w:val="00111F0C"/>
    <w:rsid w:val="0011434E"/>
    <w:rsid w:val="001151DA"/>
    <w:rsid w:val="00115F5D"/>
    <w:rsid w:val="001172AE"/>
    <w:rsid w:val="0011761E"/>
    <w:rsid w:val="00121F31"/>
    <w:rsid w:val="00122009"/>
    <w:rsid w:val="001225B4"/>
    <w:rsid w:val="0012329E"/>
    <w:rsid w:val="0012350B"/>
    <w:rsid w:val="001239EF"/>
    <w:rsid w:val="00125296"/>
    <w:rsid w:val="001254D3"/>
    <w:rsid w:val="00126127"/>
    <w:rsid w:val="00126C04"/>
    <w:rsid w:val="001303FC"/>
    <w:rsid w:val="00130F9A"/>
    <w:rsid w:val="00132FF2"/>
    <w:rsid w:val="0013317C"/>
    <w:rsid w:val="00133A03"/>
    <w:rsid w:val="00135EC0"/>
    <w:rsid w:val="001365E7"/>
    <w:rsid w:val="0014001D"/>
    <w:rsid w:val="0014177A"/>
    <w:rsid w:val="001420EB"/>
    <w:rsid w:val="0014248E"/>
    <w:rsid w:val="0014295B"/>
    <w:rsid w:val="00142D3B"/>
    <w:rsid w:val="00142F29"/>
    <w:rsid w:val="00146024"/>
    <w:rsid w:val="0015212C"/>
    <w:rsid w:val="0015260D"/>
    <w:rsid w:val="00153B5E"/>
    <w:rsid w:val="00153C9F"/>
    <w:rsid w:val="00153E2E"/>
    <w:rsid w:val="001541AD"/>
    <w:rsid w:val="001547C2"/>
    <w:rsid w:val="00154C7F"/>
    <w:rsid w:val="0015657D"/>
    <w:rsid w:val="00160DD8"/>
    <w:rsid w:val="001618CF"/>
    <w:rsid w:val="00161945"/>
    <w:rsid w:val="00162D53"/>
    <w:rsid w:val="00162FE4"/>
    <w:rsid w:val="001632B4"/>
    <w:rsid w:val="001646B9"/>
    <w:rsid w:val="001670D8"/>
    <w:rsid w:val="0016737A"/>
    <w:rsid w:val="00170263"/>
    <w:rsid w:val="00172238"/>
    <w:rsid w:val="00172FDD"/>
    <w:rsid w:val="00173ECD"/>
    <w:rsid w:val="00174127"/>
    <w:rsid w:val="001762ED"/>
    <w:rsid w:val="00176C67"/>
    <w:rsid w:val="0018073A"/>
    <w:rsid w:val="00180E43"/>
    <w:rsid w:val="001857CD"/>
    <w:rsid w:val="00191B7B"/>
    <w:rsid w:val="00191F41"/>
    <w:rsid w:val="00192DD8"/>
    <w:rsid w:val="00193507"/>
    <w:rsid w:val="001939BC"/>
    <w:rsid w:val="00193E71"/>
    <w:rsid w:val="00197F6B"/>
    <w:rsid w:val="001A0ED8"/>
    <w:rsid w:val="001A1DD7"/>
    <w:rsid w:val="001A6D2B"/>
    <w:rsid w:val="001A78B3"/>
    <w:rsid w:val="001B01EA"/>
    <w:rsid w:val="001B128C"/>
    <w:rsid w:val="001B13F8"/>
    <w:rsid w:val="001B1C65"/>
    <w:rsid w:val="001B2F65"/>
    <w:rsid w:val="001B3BBB"/>
    <w:rsid w:val="001B439E"/>
    <w:rsid w:val="001B4A90"/>
    <w:rsid w:val="001B52C5"/>
    <w:rsid w:val="001B5A30"/>
    <w:rsid w:val="001B62DB"/>
    <w:rsid w:val="001B6F8B"/>
    <w:rsid w:val="001B7F49"/>
    <w:rsid w:val="001C1160"/>
    <w:rsid w:val="001C2EAD"/>
    <w:rsid w:val="001C5902"/>
    <w:rsid w:val="001C6979"/>
    <w:rsid w:val="001C7BF4"/>
    <w:rsid w:val="001D1884"/>
    <w:rsid w:val="001D37C9"/>
    <w:rsid w:val="001D457B"/>
    <w:rsid w:val="001E181C"/>
    <w:rsid w:val="001E1E30"/>
    <w:rsid w:val="001E251F"/>
    <w:rsid w:val="001E2E86"/>
    <w:rsid w:val="001E55BB"/>
    <w:rsid w:val="001E5B7F"/>
    <w:rsid w:val="001E5D06"/>
    <w:rsid w:val="001E668D"/>
    <w:rsid w:val="001F0BD1"/>
    <w:rsid w:val="001F1400"/>
    <w:rsid w:val="001F2CFD"/>
    <w:rsid w:val="001F374C"/>
    <w:rsid w:val="001F3FED"/>
    <w:rsid w:val="001F4340"/>
    <w:rsid w:val="001F4BB3"/>
    <w:rsid w:val="001F7984"/>
    <w:rsid w:val="00200190"/>
    <w:rsid w:val="00200B3F"/>
    <w:rsid w:val="00203AE8"/>
    <w:rsid w:val="0020673B"/>
    <w:rsid w:val="00210CAF"/>
    <w:rsid w:val="00210E6F"/>
    <w:rsid w:val="00211F66"/>
    <w:rsid w:val="0021252B"/>
    <w:rsid w:val="002134AA"/>
    <w:rsid w:val="0021560D"/>
    <w:rsid w:val="00215638"/>
    <w:rsid w:val="00216FBE"/>
    <w:rsid w:val="00220547"/>
    <w:rsid w:val="00220819"/>
    <w:rsid w:val="002208D4"/>
    <w:rsid w:val="0022187A"/>
    <w:rsid w:val="00222DCA"/>
    <w:rsid w:val="00223B93"/>
    <w:rsid w:val="002240FD"/>
    <w:rsid w:val="00226632"/>
    <w:rsid w:val="002307B1"/>
    <w:rsid w:val="00230A0A"/>
    <w:rsid w:val="00230A93"/>
    <w:rsid w:val="00231FAD"/>
    <w:rsid w:val="00233378"/>
    <w:rsid w:val="002333FD"/>
    <w:rsid w:val="00234C98"/>
    <w:rsid w:val="00234E54"/>
    <w:rsid w:val="00235CEA"/>
    <w:rsid w:val="00236BE0"/>
    <w:rsid w:val="00236FAE"/>
    <w:rsid w:val="00237C7F"/>
    <w:rsid w:val="0024043E"/>
    <w:rsid w:val="00240FBE"/>
    <w:rsid w:val="00241E77"/>
    <w:rsid w:val="00243666"/>
    <w:rsid w:val="00244039"/>
    <w:rsid w:val="002443B6"/>
    <w:rsid w:val="00244E45"/>
    <w:rsid w:val="002452EE"/>
    <w:rsid w:val="00245677"/>
    <w:rsid w:val="00245708"/>
    <w:rsid w:val="00245A51"/>
    <w:rsid w:val="00245DF4"/>
    <w:rsid w:val="00246DBC"/>
    <w:rsid w:val="00246EC5"/>
    <w:rsid w:val="00247398"/>
    <w:rsid w:val="002507B9"/>
    <w:rsid w:val="00250ED2"/>
    <w:rsid w:val="00251D7F"/>
    <w:rsid w:val="002535F4"/>
    <w:rsid w:val="0025507F"/>
    <w:rsid w:val="00256866"/>
    <w:rsid w:val="00257E7D"/>
    <w:rsid w:val="0026022A"/>
    <w:rsid w:val="00260497"/>
    <w:rsid w:val="00260AD0"/>
    <w:rsid w:val="00260EDF"/>
    <w:rsid w:val="00263669"/>
    <w:rsid w:val="002644D9"/>
    <w:rsid w:val="0026492C"/>
    <w:rsid w:val="00264961"/>
    <w:rsid w:val="00265BEF"/>
    <w:rsid w:val="00267502"/>
    <w:rsid w:val="00267FE8"/>
    <w:rsid w:val="0027138C"/>
    <w:rsid w:val="00273AB3"/>
    <w:rsid w:val="002761C4"/>
    <w:rsid w:val="00277FEC"/>
    <w:rsid w:val="00280A68"/>
    <w:rsid w:val="0028170B"/>
    <w:rsid w:val="002821FF"/>
    <w:rsid w:val="00282204"/>
    <w:rsid w:val="00284A0C"/>
    <w:rsid w:val="00284BF8"/>
    <w:rsid w:val="00286106"/>
    <w:rsid w:val="00286BD3"/>
    <w:rsid w:val="00286F99"/>
    <w:rsid w:val="00290520"/>
    <w:rsid w:val="00291F81"/>
    <w:rsid w:val="00292ED7"/>
    <w:rsid w:val="00295898"/>
    <w:rsid w:val="0029616F"/>
    <w:rsid w:val="002962E8"/>
    <w:rsid w:val="00296824"/>
    <w:rsid w:val="002A05DE"/>
    <w:rsid w:val="002A23D6"/>
    <w:rsid w:val="002A2AD1"/>
    <w:rsid w:val="002A330F"/>
    <w:rsid w:val="002A3512"/>
    <w:rsid w:val="002A4041"/>
    <w:rsid w:val="002A46E6"/>
    <w:rsid w:val="002A5F3C"/>
    <w:rsid w:val="002A68B4"/>
    <w:rsid w:val="002A6B9A"/>
    <w:rsid w:val="002A743B"/>
    <w:rsid w:val="002A76BB"/>
    <w:rsid w:val="002A7796"/>
    <w:rsid w:val="002B0843"/>
    <w:rsid w:val="002B25B8"/>
    <w:rsid w:val="002B3B1C"/>
    <w:rsid w:val="002B4ED5"/>
    <w:rsid w:val="002C0C36"/>
    <w:rsid w:val="002C0DA1"/>
    <w:rsid w:val="002C140D"/>
    <w:rsid w:val="002C355D"/>
    <w:rsid w:val="002C384D"/>
    <w:rsid w:val="002C4C19"/>
    <w:rsid w:val="002C550C"/>
    <w:rsid w:val="002C7ABF"/>
    <w:rsid w:val="002D0925"/>
    <w:rsid w:val="002D0B13"/>
    <w:rsid w:val="002D0D8D"/>
    <w:rsid w:val="002D165B"/>
    <w:rsid w:val="002D454F"/>
    <w:rsid w:val="002D77C9"/>
    <w:rsid w:val="002E09AF"/>
    <w:rsid w:val="002E1943"/>
    <w:rsid w:val="002E225D"/>
    <w:rsid w:val="002E2471"/>
    <w:rsid w:val="002E2B1A"/>
    <w:rsid w:val="002E30E1"/>
    <w:rsid w:val="002E379E"/>
    <w:rsid w:val="002E3893"/>
    <w:rsid w:val="002E5CAF"/>
    <w:rsid w:val="002E7255"/>
    <w:rsid w:val="002F0662"/>
    <w:rsid w:val="002F0673"/>
    <w:rsid w:val="002F1263"/>
    <w:rsid w:val="002F187A"/>
    <w:rsid w:val="002F234C"/>
    <w:rsid w:val="002F2E7E"/>
    <w:rsid w:val="002F355A"/>
    <w:rsid w:val="002F3D12"/>
    <w:rsid w:val="002F47E6"/>
    <w:rsid w:val="002F4826"/>
    <w:rsid w:val="002F5464"/>
    <w:rsid w:val="002F609B"/>
    <w:rsid w:val="002F63A3"/>
    <w:rsid w:val="002F7335"/>
    <w:rsid w:val="002F7532"/>
    <w:rsid w:val="002F7B42"/>
    <w:rsid w:val="0030025E"/>
    <w:rsid w:val="0030159D"/>
    <w:rsid w:val="003017EF"/>
    <w:rsid w:val="00301E8C"/>
    <w:rsid w:val="00302ADA"/>
    <w:rsid w:val="00304A6F"/>
    <w:rsid w:val="0030586E"/>
    <w:rsid w:val="00305D23"/>
    <w:rsid w:val="003078AB"/>
    <w:rsid w:val="00310511"/>
    <w:rsid w:val="00310616"/>
    <w:rsid w:val="00311CAF"/>
    <w:rsid w:val="0031549C"/>
    <w:rsid w:val="00315625"/>
    <w:rsid w:val="00315A2E"/>
    <w:rsid w:val="00315DE5"/>
    <w:rsid w:val="003241D9"/>
    <w:rsid w:val="00325585"/>
    <w:rsid w:val="00325830"/>
    <w:rsid w:val="0033578B"/>
    <w:rsid w:val="00335CE7"/>
    <w:rsid w:val="003366A3"/>
    <w:rsid w:val="00336B1A"/>
    <w:rsid w:val="00336BE0"/>
    <w:rsid w:val="00337B59"/>
    <w:rsid w:val="0034248F"/>
    <w:rsid w:val="00343180"/>
    <w:rsid w:val="00343813"/>
    <w:rsid w:val="00343FBF"/>
    <w:rsid w:val="003442AA"/>
    <w:rsid w:val="003444E9"/>
    <w:rsid w:val="00344E24"/>
    <w:rsid w:val="00350277"/>
    <w:rsid w:val="0035034F"/>
    <w:rsid w:val="00351DED"/>
    <w:rsid w:val="00357878"/>
    <w:rsid w:val="00361874"/>
    <w:rsid w:val="00362F91"/>
    <w:rsid w:val="003634D9"/>
    <w:rsid w:val="003651FA"/>
    <w:rsid w:val="00365844"/>
    <w:rsid w:val="003665C7"/>
    <w:rsid w:val="00366E9F"/>
    <w:rsid w:val="0037020A"/>
    <w:rsid w:val="00372F18"/>
    <w:rsid w:val="003778F4"/>
    <w:rsid w:val="0038055A"/>
    <w:rsid w:val="00380737"/>
    <w:rsid w:val="003812A2"/>
    <w:rsid w:val="003815CE"/>
    <w:rsid w:val="00381DF0"/>
    <w:rsid w:val="00384683"/>
    <w:rsid w:val="0038582D"/>
    <w:rsid w:val="003868F6"/>
    <w:rsid w:val="003909F6"/>
    <w:rsid w:val="003912BE"/>
    <w:rsid w:val="00391438"/>
    <w:rsid w:val="00392890"/>
    <w:rsid w:val="00392BF8"/>
    <w:rsid w:val="00393EE5"/>
    <w:rsid w:val="00394409"/>
    <w:rsid w:val="003962C4"/>
    <w:rsid w:val="003971DD"/>
    <w:rsid w:val="003A16BD"/>
    <w:rsid w:val="003A2845"/>
    <w:rsid w:val="003A42AB"/>
    <w:rsid w:val="003A48B6"/>
    <w:rsid w:val="003A4A8A"/>
    <w:rsid w:val="003A5763"/>
    <w:rsid w:val="003A659C"/>
    <w:rsid w:val="003A68F6"/>
    <w:rsid w:val="003B1850"/>
    <w:rsid w:val="003B1ADE"/>
    <w:rsid w:val="003B2AEB"/>
    <w:rsid w:val="003B30AD"/>
    <w:rsid w:val="003B4329"/>
    <w:rsid w:val="003B4E56"/>
    <w:rsid w:val="003B5040"/>
    <w:rsid w:val="003B555F"/>
    <w:rsid w:val="003B56AC"/>
    <w:rsid w:val="003B6F3C"/>
    <w:rsid w:val="003B728C"/>
    <w:rsid w:val="003B7455"/>
    <w:rsid w:val="003C1075"/>
    <w:rsid w:val="003C2004"/>
    <w:rsid w:val="003C32FE"/>
    <w:rsid w:val="003C5002"/>
    <w:rsid w:val="003C51A9"/>
    <w:rsid w:val="003C7AD2"/>
    <w:rsid w:val="003D2B41"/>
    <w:rsid w:val="003D2CC6"/>
    <w:rsid w:val="003D5C1A"/>
    <w:rsid w:val="003D5DD8"/>
    <w:rsid w:val="003D67A4"/>
    <w:rsid w:val="003D7253"/>
    <w:rsid w:val="003D7849"/>
    <w:rsid w:val="003E0FBC"/>
    <w:rsid w:val="003E1E67"/>
    <w:rsid w:val="003E2153"/>
    <w:rsid w:val="003E2EA2"/>
    <w:rsid w:val="003E46CC"/>
    <w:rsid w:val="003E4703"/>
    <w:rsid w:val="003E492D"/>
    <w:rsid w:val="003E4A29"/>
    <w:rsid w:val="003F34C5"/>
    <w:rsid w:val="003F4046"/>
    <w:rsid w:val="003F4596"/>
    <w:rsid w:val="003F485D"/>
    <w:rsid w:val="003F4B2E"/>
    <w:rsid w:val="004021D0"/>
    <w:rsid w:val="00402568"/>
    <w:rsid w:val="00404700"/>
    <w:rsid w:val="004069F8"/>
    <w:rsid w:val="0041029C"/>
    <w:rsid w:val="00410534"/>
    <w:rsid w:val="004118DE"/>
    <w:rsid w:val="00412854"/>
    <w:rsid w:val="00414A09"/>
    <w:rsid w:val="004150F6"/>
    <w:rsid w:val="004151CE"/>
    <w:rsid w:val="0041700A"/>
    <w:rsid w:val="00420E78"/>
    <w:rsid w:val="00420EF3"/>
    <w:rsid w:val="0042150C"/>
    <w:rsid w:val="00422B57"/>
    <w:rsid w:val="00424FE5"/>
    <w:rsid w:val="00425789"/>
    <w:rsid w:val="00425DF7"/>
    <w:rsid w:val="004267B9"/>
    <w:rsid w:val="004270D4"/>
    <w:rsid w:val="004271CC"/>
    <w:rsid w:val="00430902"/>
    <w:rsid w:val="004319A5"/>
    <w:rsid w:val="004319E1"/>
    <w:rsid w:val="00433077"/>
    <w:rsid w:val="00433F4E"/>
    <w:rsid w:val="00434A0C"/>
    <w:rsid w:val="004368BA"/>
    <w:rsid w:val="00437362"/>
    <w:rsid w:val="00440D20"/>
    <w:rsid w:val="00442A60"/>
    <w:rsid w:val="00443C2D"/>
    <w:rsid w:val="00444347"/>
    <w:rsid w:val="00444DD7"/>
    <w:rsid w:val="004457E3"/>
    <w:rsid w:val="00446E95"/>
    <w:rsid w:val="00447FB5"/>
    <w:rsid w:val="0045004D"/>
    <w:rsid w:val="00450FBF"/>
    <w:rsid w:val="00450FEE"/>
    <w:rsid w:val="004520E9"/>
    <w:rsid w:val="004536F8"/>
    <w:rsid w:val="00454BC8"/>
    <w:rsid w:val="004567D0"/>
    <w:rsid w:val="00456C6D"/>
    <w:rsid w:val="00460F25"/>
    <w:rsid w:val="00463977"/>
    <w:rsid w:val="00463ADD"/>
    <w:rsid w:val="0046512F"/>
    <w:rsid w:val="004658BE"/>
    <w:rsid w:val="00466141"/>
    <w:rsid w:val="0046760A"/>
    <w:rsid w:val="004678D7"/>
    <w:rsid w:val="00467A1F"/>
    <w:rsid w:val="004703BB"/>
    <w:rsid w:val="00470EEA"/>
    <w:rsid w:val="00471E26"/>
    <w:rsid w:val="00472CA3"/>
    <w:rsid w:val="00474FC0"/>
    <w:rsid w:val="00475EB2"/>
    <w:rsid w:val="004801EE"/>
    <w:rsid w:val="00480990"/>
    <w:rsid w:val="00480FF3"/>
    <w:rsid w:val="00482012"/>
    <w:rsid w:val="0048392F"/>
    <w:rsid w:val="00484366"/>
    <w:rsid w:val="00484508"/>
    <w:rsid w:val="00484B7F"/>
    <w:rsid w:val="00485190"/>
    <w:rsid w:val="004864B5"/>
    <w:rsid w:val="00486BE5"/>
    <w:rsid w:val="00486D95"/>
    <w:rsid w:val="00491409"/>
    <w:rsid w:val="00493D5D"/>
    <w:rsid w:val="00494180"/>
    <w:rsid w:val="00494834"/>
    <w:rsid w:val="00494D87"/>
    <w:rsid w:val="00495837"/>
    <w:rsid w:val="004968BD"/>
    <w:rsid w:val="00496B9F"/>
    <w:rsid w:val="00497363"/>
    <w:rsid w:val="004A0407"/>
    <w:rsid w:val="004A39C2"/>
    <w:rsid w:val="004A49B0"/>
    <w:rsid w:val="004A59D6"/>
    <w:rsid w:val="004A5AD0"/>
    <w:rsid w:val="004A6FF9"/>
    <w:rsid w:val="004A7598"/>
    <w:rsid w:val="004B032B"/>
    <w:rsid w:val="004B11D6"/>
    <w:rsid w:val="004B1CEE"/>
    <w:rsid w:val="004B381B"/>
    <w:rsid w:val="004B509E"/>
    <w:rsid w:val="004B6D94"/>
    <w:rsid w:val="004C0E40"/>
    <w:rsid w:val="004C18B0"/>
    <w:rsid w:val="004C1B71"/>
    <w:rsid w:val="004C50AA"/>
    <w:rsid w:val="004C5E2F"/>
    <w:rsid w:val="004C6E7F"/>
    <w:rsid w:val="004C74A3"/>
    <w:rsid w:val="004D09BC"/>
    <w:rsid w:val="004D1FB0"/>
    <w:rsid w:val="004D3AD5"/>
    <w:rsid w:val="004D45DA"/>
    <w:rsid w:val="004D5DDF"/>
    <w:rsid w:val="004D7002"/>
    <w:rsid w:val="004D7558"/>
    <w:rsid w:val="004E1D3E"/>
    <w:rsid w:val="004E33C5"/>
    <w:rsid w:val="004E6201"/>
    <w:rsid w:val="004F0B55"/>
    <w:rsid w:val="004F0E64"/>
    <w:rsid w:val="004F18BD"/>
    <w:rsid w:val="004F35C7"/>
    <w:rsid w:val="004F7102"/>
    <w:rsid w:val="004F7F74"/>
    <w:rsid w:val="00503EAE"/>
    <w:rsid w:val="005040F7"/>
    <w:rsid w:val="0050678A"/>
    <w:rsid w:val="005073D8"/>
    <w:rsid w:val="00510044"/>
    <w:rsid w:val="00511913"/>
    <w:rsid w:val="005137E3"/>
    <w:rsid w:val="00513F4F"/>
    <w:rsid w:val="005147A3"/>
    <w:rsid w:val="00517F3B"/>
    <w:rsid w:val="00520DF1"/>
    <w:rsid w:val="00521A0F"/>
    <w:rsid w:val="0052349C"/>
    <w:rsid w:val="00523A2C"/>
    <w:rsid w:val="0053309B"/>
    <w:rsid w:val="005336A9"/>
    <w:rsid w:val="0053376D"/>
    <w:rsid w:val="00533C21"/>
    <w:rsid w:val="0053461A"/>
    <w:rsid w:val="005354D5"/>
    <w:rsid w:val="00535E75"/>
    <w:rsid w:val="0053618F"/>
    <w:rsid w:val="00540474"/>
    <w:rsid w:val="00540E3E"/>
    <w:rsid w:val="00542682"/>
    <w:rsid w:val="0054374B"/>
    <w:rsid w:val="00544149"/>
    <w:rsid w:val="00544FC3"/>
    <w:rsid w:val="00545E65"/>
    <w:rsid w:val="00554486"/>
    <w:rsid w:val="005548F7"/>
    <w:rsid w:val="0055497D"/>
    <w:rsid w:val="005554BB"/>
    <w:rsid w:val="00555503"/>
    <w:rsid w:val="005559A4"/>
    <w:rsid w:val="00556B0F"/>
    <w:rsid w:val="00556EEB"/>
    <w:rsid w:val="00562558"/>
    <w:rsid w:val="00562691"/>
    <w:rsid w:val="00562E6B"/>
    <w:rsid w:val="00564793"/>
    <w:rsid w:val="005648B7"/>
    <w:rsid w:val="0056519B"/>
    <w:rsid w:val="005651D3"/>
    <w:rsid w:val="00565F54"/>
    <w:rsid w:val="005662E3"/>
    <w:rsid w:val="00566E05"/>
    <w:rsid w:val="00571FDC"/>
    <w:rsid w:val="0057225F"/>
    <w:rsid w:val="00572F9F"/>
    <w:rsid w:val="005738B5"/>
    <w:rsid w:val="00573D30"/>
    <w:rsid w:val="00574ACC"/>
    <w:rsid w:val="0057504E"/>
    <w:rsid w:val="00575A29"/>
    <w:rsid w:val="00577652"/>
    <w:rsid w:val="00580D94"/>
    <w:rsid w:val="00580E5E"/>
    <w:rsid w:val="005810E3"/>
    <w:rsid w:val="00582DA9"/>
    <w:rsid w:val="00583486"/>
    <w:rsid w:val="00584DBA"/>
    <w:rsid w:val="00587812"/>
    <w:rsid w:val="0059056B"/>
    <w:rsid w:val="005928E2"/>
    <w:rsid w:val="00593584"/>
    <w:rsid w:val="0059385F"/>
    <w:rsid w:val="00593C13"/>
    <w:rsid w:val="0059488A"/>
    <w:rsid w:val="00594A3B"/>
    <w:rsid w:val="005954FA"/>
    <w:rsid w:val="00595513"/>
    <w:rsid w:val="0059714E"/>
    <w:rsid w:val="005974EF"/>
    <w:rsid w:val="005A00EC"/>
    <w:rsid w:val="005A0D7A"/>
    <w:rsid w:val="005A21F6"/>
    <w:rsid w:val="005A232B"/>
    <w:rsid w:val="005A27EC"/>
    <w:rsid w:val="005A624A"/>
    <w:rsid w:val="005A64F6"/>
    <w:rsid w:val="005A6855"/>
    <w:rsid w:val="005A77E3"/>
    <w:rsid w:val="005A7895"/>
    <w:rsid w:val="005B053D"/>
    <w:rsid w:val="005B05B2"/>
    <w:rsid w:val="005B1480"/>
    <w:rsid w:val="005B228F"/>
    <w:rsid w:val="005B22A8"/>
    <w:rsid w:val="005B4F0A"/>
    <w:rsid w:val="005B56B6"/>
    <w:rsid w:val="005B7579"/>
    <w:rsid w:val="005C02B0"/>
    <w:rsid w:val="005C2199"/>
    <w:rsid w:val="005C24A0"/>
    <w:rsid w:val="005C32A3"/>
    <w:rsid w:val="005C5029"/>
    <w:rsid w:val="005C5D54"/>
    <w:rsid w:val="005C6792"/>
    <w:rsid w:val="005C7243"/>
    <w:rsid w:val="005C7A63"/>
    <w:rsid w:val="005D0CA2"/>
    <w:rsid w:val="005D0CBF"/>
    <w:rsid w:val="005D28AF"/>
    <w:rsid w:val="005D31B4"/>
    <w:rsid w:val="005D46BF"/>
    <w:rsid w:val="005D4E71"/>
    <w:rsid w:val="005E1084"/>
    <w:rsid w:val="005E347E"/>
    <w:rsid w:val="005E44C4"/>
    <w:rsid w:val="005F1098"/>
    <w:rsid w:val="005F1AD0"/>
    <w:rsid w:val="005F36DD"/>
    <w:rsid w:val="005F69D4"/>
    <w:rsid w:val="005F6FA9"/>
    <w:rsid w:val="00601EFD"/>
    <w:rsid w:val="00602ACA"/>
    <w:rsid w:val="00602F7A"/>
    <w:rsid w:val="00604FB7"/>
    <w:rsid w:val="00605DB0"/>
    <w:rsid w:val="00606ED6"/>
    <w:rsid w:val="00606FF1"/>
    <w:rsid w:val="00607B1D"/>
    <w:rsid w:val="00610457"/>
    <w:rsid w:val="0061260C"/>
    <w:rsid w:val="00612D45"/>
    <w:rsid w:val="00612EF6"/>
    <w:rsid w:val="00613115"/>
    <w:rsid w:val="00614464"/>
    <w:rsid w:val="00614ECF"/>
    <w:rsid w:val="00615264"/>
    <w:rsid w:val="00617017"/>
    <w:rsid w:val="0062008C"/>
    <w:rsid w:val="006203E1"/>
    <w:rsid w:val="006204B2"/>
    <w:rsid w:val="006206FB"/>
    <w:rsid w:val="00620EDD"/>
    <w:rsid w:val="0062130A"/>
    <w:rsid w:val="006214A6"/>
    <w:rsid w:val="00622918"/>
    <w:rsid w:val="00623019"/>
    <w:rsid w:val="0062400F"/>
    <w:rsid w:val="00624DD3"/>
    <w:rsid w:val="00625DDF"/>
    <w:rsid w:val="00626437"/>
    <w:rsid w:val="00626C22"/>
    <w:rsid w:val="00627E7A"/>
    <w:rsid w:val="00630528"/>
    <w:rsid w:val="00632C46"/>
    <w:rsid w:val="00632F2D"/>
    <w:rsid w:val="00633ACC"/>
    <w:rsid w:val="00633CD0"/>
    <w:rsid w:val="00635483"/>
    <w:rsid w:val="00636A66"/>
    <w:rsid w:val="00637AEE"/>
    <w:rsid w:val="00637F48"/>
    <w:rsid w:val="00637FFA"/>
    <w:rsid w:val="00640619"/>
    <w:rsid w:val="00640C52"/>
    <w:rsid w:val="00641862"/>
    <w:rsid w:val="00641D3B"/>
    <w:rsid w:val="00642E4A"/>
    <w:rsid w:val="00642F57"/>
    <w:rsid w:val="00643A94"/>
    <w:rsid w:val="00644DFA"/>
    <w:rsid w:val="006463C7"/>
    <w:rsid w:val="00650317"/>
    <w:rsid w:val="006504A0"/>
    <w:rsid w:val="00650E6E"/>
    <w:rsid w:val="006525D6"/>
    <w:rsid w:val="00652DC6"/>
    <w:rsid w:val="00655FF1"/>
    <w:rsid w:val="006569D2"/>
    <w:rsid w:val="00656D81"/>
    <w:rsid w:val="00657FB8"/>
    <w:rsid w:val="00663AFD"/>
    <w:rsid w:val="00663EF6"/>
    <w:rsid w:val="00663F20"/>
    <w:rsid w:val="006642EB"/>
    <w:rsid w:val="00664F36"/>
    <w:rsid w:val="00665A9D"/>
    <w:rsid w:val="00665BF3"/>
    <w:rsid w:val="00665E9B"/>
    <w:rsid w:val="006675FB"/>
    <w:rsid w:val="006677F1"/>
    <w:rsid w:val="00667EE0"/>
    <w:rsid w:val="00671DAD"/>
    <w:rsid w:val="00675187"/>
    <w:rsid w:val="0067565D"/>
    <w:rsid w:val="006779B9"/>
    <w:rsid w:val="00677E21"/>
    <w:rsid w:val="00680C13"/>
    <w:rsid w:val="006819AA"/>
    <w:rsid w:val="00683A6B"/>
    <w:rsid w:val="0068523B"/>
    <w:rsid w:val="0068594E"/>
    <w:rsid w:val="006867A6"/>
    <w:rsid w:val="00687D57"/>
    <w:rsid w:val="00687F31"/>
    <w:rsid w:val="006904F0"/>
    <w:rsid w:val="0069179C"/>
    <w:rsid w:val="00691917"/>
    <w:rsid w:val="00691B9A"/>
    <w:rsid w:val="00693386"/>
    <w:rsid w:val="00693D3F"/>
    <w:rsid w:val="0069466C"/>
    <w:rsid w:val="006A0CE8"/>
    <w:rsid w:val="006A1D0E"/>
    <w:rsid w:val="006A21D0"/>
    <w:rsid w:val="006A3911"/>
    <w:rsid w:val="006A6F68"/>
    <w:rsid w:val="006A7AC5"/>
    <w:rsid w:val="006A7E64"/>
    <w:rsid w:val="006B07CD"/>
    <w:rsid w:val="006B105F"/>
    <w:rsid w:val="006B19F3"/>
    <w:rsid w:val="006B27D3"/>
    <w:rsid w:val="006B3362"/>
    <w:rsid w:val="006B43C7"/>
    <w:rsid w:val="006B45DB"/>
    <w:rsid w:val="006B4B50"/>
    <w:rsid w:val="006B5B6A"/>
    <w:rsid w:val="006B5DB0"/>
    <w:rsid w:val="006B60F1"/>
    <w:rsid w:val="006B6DCC"/>
    <w:rsid w:val="006C0B81"/>
    <w:rsid w:val="006C1BFA"/>
    <w:rsid w:val="006C24AC"/>
    <w:rsid w:val="006C2737"/>
    <w:rsid w:val="006C5627"/>
    <w:rsid w:val="006C5DD8"/>
    <w:rsid w:val="006C637B"/>
    <w:rsid w:val="006C6E3A"/>
    <w:rsid w:val="006C737E"/>
    <w:rsid w:val="006C7742"/>
    <w:rsid w:val="006D0591"/>
    <w:rsid w:val="006D05D5"/>
    <w:rsid w:val="006D0C8D"/>
    <w:rsid w:val="006D0E9E"/>
    <w:rsid w:val="006D25F8"/>
    <w:rsid w:val="006D369D"/>
    <w:rsid w:val="006D3A8A"/>
    <w:rsid w:val="006D4C02"/>
    <w:rsid w:val="006D5287"/>
    <w:rsid w:val="006D56F1"/>
    <w:rsid w:val="006D5857"/>
    <w:rsid w:val="006E28BF"/>
    <w:rsid w:val="006E2CE5"/>
    <w:rsid w:val="006E370E"/>
    <w:rsid w:val="006E37F7"/>
    <w:rsid w:val="006E3D3B"/>
    <w:rsid w:val="006E41CC"/>
    <w:rsid w:val="006E5C01"/>
    <w:rsid w:val="006E7B34"/>
    <w:rsid w:val="006E7FAB"/>
    <w:rsid w:val="006F2F46"/>
    <w:rsid w:val="006F4718"/>
    <w:rsid w:val="006F4C94"/>
    <w:rsid w:val="006F5565"/>
    <w:rsid w:val="006F5B44"/>
    <w:rsid w:val="006F5E7E"/>
    <w:rsid w:val="006F740B"/>
    <w:rsid w:val="006F7708"/>
    <w:rsid w:val="00700C29"/>
    <w:rsid w:val="007062CB"/>
    <w:rsid w:val="00706570"/>
    <w:rsid w:val="007104E3"/>
    <w:rsid w:val="007116DB"/>
    <w:rsid w:val="007123AF"/>
    <w:rsid w:val="007133DC"/>
    <w:rsid w:val="007145FF"/>
    <w:rsid w:val="007147B0"/>
    <w:rsid w:val="00715294"/>
    <w:rsid w:val="00715E96"/>
    <w:rsid w:val="00717460"/>
    <w:rsid w:val="0071766B"/>
    <w:rsid w:val="00720B4A"/>
    <w:rsid w:val="00720BA0"/>
    <w:rsid w:val="00720CDA"/>
    <w:rsid w:val="0072154A"/>
    <w:rsid w:val="00721E38"/>
    <w:rsid w:val="00724379"/>
    <w:rsid w:val="007243A6"/>
    <w:rsid w:val="007244D6"/>
    <w:rsid w:val="00724AD8"/>
    <w:rsid w:val="00726B42"/>
    <w:rsid w:val="00726ED2"/>
    <w:rsid w:val="00730419"/>
    <w:rsid w:val="00731707"/>
    <w:rsid w:val="007322E5"/>
    <w:rsid w:val="00733484"/>
    <w:rsid w:val="007339ED"/>
    <w:rsid w:val="00733FBF"/>
    <w:rsid w:val="0073412B"/>
    <w:rsid w:val="00734FB7"/>
    <w:rsid w:val="00737F2D"/>
    <w:rsid w:val="00741C50"/>
    <w:rsid w:val="00746EEB"/>
    <w:rsid w:val="0074735F"/>
    <w:rsid w:val="007479A7"/>
    <w:rsid w:val="007502C6"/>
    <w:rsid w:val="00750A76"/>
    <w:rsid w:val="00750BB5"/>
    <w:rsid w:val="00752BEA"/>
    <w:rsid w:val="00752CCB"/>
    <w:rsid w:val="0075469F"/>
    <w:rsid w:val="007557A7"/>
    <w:rsid w:val="00756252"/>
    <w:rsid w:val="00757134"/>
    <w:rsid w:val="0076258F"/>
    <w:rsid w:val="00763352"/>
    <w:rsid w:val="00764A71"/>
    <w:rsid w:val="00764D3C"/>
    <w:rsid w:val="0076560E"/>
    <w:rsid w:val="00765815"/>
    <w:rsid w:val="00765AF1"/>
    <w:rsid w:val="00765ED2"/>
    <w:rsid w:val="00767053"/>
    <w:rsid w:val="00767721"/>
    <w:rsid w:val="00772A87"/>
    <w:rsid w:val="00772A95"/>
    <w:rsid w:val="00773DAF"/>
    <w:rsid w:val="007743D1"/>
    <w:rsid w:val="0077510D"/>
    <w:rsid w:val="00777F15"/>
    <w:rsid w:val="00781F29"/>
    <w:rsid w:val="00781F76"/>
    <w:rsid w:val="007848B5"/>
    <w:rsid w:val="00787603"/>
    <w:rsid w:val="00787698"/>
    <w:rsid w:val="00787819"/>
    <w:rsid w:val="007878E8"/>
    <w:rsid w:val="00790605"/>
    <w:rsid w:val="00790BE2"/>
    <w:rsid w:val="00793A72"/>
    <w:rsid w:val="00795DA1"/>
    <w:rsid w:val="00796A53"/>
    <w:rsid w:val="00796F59"/>
    <w:rsid w:val="00797C5C"/>
    <w:rsid w:val="007A2C15"/>
    <w:rsid w:val="007A5718"/>
    <w:rsid w:val="007A66CA"/>
    <w:rsid w:val="007A75EA"/>
    <w:rsid w:val="007A7CDE"/>
    <w:rsid w:val="007A7DAC"/>
    <w:rsid w:val="007B1694"/>
    <w:rsid w:val="007B1A41"/>
    <w:rsid w:val="007B1ED5"/>
    <w:rsid w:val="007B26E5"/>
    <w:rsid w:val="007B3B6C"/>
    <w:rsid w:val="007B69DD"/>
    <w:rsid w:val="007C050F"/>
    <w:rsid w:val="007C0A05"/>
    <w:rsid w:val="007C2434"/>
    <w:rsid w:val="007C2CFE"/>
    <w:rsid w:val="007C3AF1"/>
    <w:rsid w:val="007C437D"/>
    <w:rsid w:val="007C4CB3"/>
    <w:rsid w:val="007C7AA0"/>
    <w:rsid w:val="007D3248"/>
    <w:rsid w:val="007D3D23"/>
    <w:rsid w:val="007D40FF"/>
    <w:rsid w:val="007D4838"/>
    <w:rsid w:val="007D4E08"/>
    <w:rsid w:val="007D5B91"/>
    <w:rsid w:val="007D6B56"/>
    <w:rsid w:val="007D764B"/>
    <w:rsid w:val="007D78A2"/>
    <w:rsid w:val="007E00A9"/>
    <w:rsid w:val="007E21A6"/>
    <w:rsid w:val="007E387F"/>
    <w:rsid w:val="007E3BD7"/>
    <w:rsid w:val="007E3C76"/>
    <w:rsid w:val="007E3DAC"/>
    <w:rsid w:val="007E483B"/>
    <w:rsid w:val="007E4976"/>
    <w:rsid w:val="007E4D5D"/>
    <w:rsid w:val="007E4D61"/>
    <w:rsid w:val="007E61E9"/>
    <w:rsid w:val="007F0259"/>
    <w:rsid w:val="007F0AB1"/>
    <w:rsid w:val="007F16BA"/>
    <w:rsid w:val="007F28A0"/>
    <w:rsid w:val="007F3444"/>
    <w:rsid w:val="007F3551"/>
    <w:rsid w:val="007F3A48"/>
    <w:rsid w:val="007F555A"/>
    <w:rsid w:val="007F5659"/>
    <w:rsid w:val="007F5C1E"/>
    <w:rsid w:val="007F6669"/>
    <w:rsid w:val="007F77CD"/>
    <w:rsid w:val="007F7CF1"/>
    <w:rsid w:val="007F7D9E"/>
    <w:rsid w:val="00800EBB"/>
    <w:rsid w:val="00801783"/>
    <w:rsid w:val="008020D8"/>
    <w:rsid w:val="0080288A"/>
    <w:rsid w:val="008041D0"/>
    <w:rsid w:val="0080424A"/>
    <w:rsid w:val="00806987"/>
    <w:rsid w:val="00807EF4"/>
    <w:rsid w:val="00810A2E"/>
    <w:rsid w:val="008135EB"/>
    <w:rsid w:val="00814397"/>
    <w:rsid w:val="00814625"/>
    <w:rsid w:val="0082189A"/>
    <w:rsid w:val="00824E28"/>
    <w:rsid w:val="00825CDE"/>
    <w:rsid w:val="008266CD"/>
    <w:rsid w:val="00826906"/>
    <w:rsid w:val="00827AFD"/>
    <w:rsid w:val="00831870"/>
    <w:rsid w:val="0083298E"/>
    <w:rsid w:val="00833855"/>
    <w:rsid w:val="00834395"/>
    <w:rsid w:val="008347FC"/>
    <w:rsid w:val="008368B9"/>
    <w:rsid w:val="00843FD6"/>
    <w:rsid w:val="0085272B"/>
    <w:rsid w:val="00852F97"/>
    <w:rsid w:val="00854EBB"/>
    <w:rsid w:val="00855DF2"/>
    <w:rsid w:val="00861E18"/>
    <w:rsid w:val="00861F01"/>
    <w:rsid w:val="00862885"/>
    <w:rsid w:val="00863D95"/>
    <w:rsid w:val="00863FC7"/>
    <w:rsid w:val="008661A1"/>
    <w:rsid w:val="008673DE"/>
    <w:rsid w:val="00867411"/>
    <w:rsid w:val="00867BBF"/>
    <w:rsid w:val="00871212"/>
    <w:rsid w:val="00871EBD"/>
    <w:rsid w:val="00873AF7"/>
    <w:rsid w:val="0087463C"/>
    <w:rsid w:val="008751AE"/>
    <w:rsid w:val="00876524"/>
    <w:rsid w:val="00881081"/>
    <w:rsid w:val="00883125"/>
    <w:rsid w:val="00884312"/>
    <w:rsid w:val="00884A26"/>
    <w:rsid w:val="008925A9"/>
    <w:rsid w:val="00895E14"/>
    <w:rsid w:val="00896248"/>
    <w:rsid w:val="008973D2"/>
    <w:rsid w:val="00897A75"/>
    <w:rsid w:val="008A0D44"/>
    <w:rsid w:val="008A177E"/>
    <w:rsid w:val="008A251C"/>
    <w:rsid w:val="008A37FF"/>
    <w:rsid w:val="008A4F36"/>
    <w:rsid w:val="008A5582"/>
    <w:rsid w:val="008A629F"/>
    <w:rsid w:val="008A638F"/>
    <w:rsid w:val="008A6E41"/>
    <w:rsid w:val="008B1272"/>
    <w:rsid w:val="008B2658"/>
    <w:rsid w:val="008B2A18"/>
    <w:rsid w:val="008B4AC9"/>
    <w:rsid w:val="008B777D"/>
    <w:rsid w:val="008B7B2F"/>
    <w:rsid w:val="008B7F4C"/>
    <w:rsid w:val="008C2808"/>
    <w:rsid w:val="008C2E86"/>
    <w:rsid w:val="008C3539"/>
    <w:rsid w:val="008C4A5F"/>
    <w:rsid w:val="008C634E"/>
    <w:rsid w:val="008C7C10"/>
    <w:rsid w:val="008D02B9"/>
    <w:rsid w:val="008D04D1"/>
    <w:rsid w:val="008D1FB8"/>
    <w:rsid w:val="008D38FA"/>
    <w:rsid w:val="008D51AF"/>
    <w:rsid w:val="008D56AE"/>
    <w:rsid w:val="008D5D53"/>
    <w:rsid w:val="008D6EF9"/>
    <w:rsid w:val="008D72A5"/>
    <w:rsid w:val="008D7CA2"/>
    <w:rsid w:val="008E1785"/>
    <w:rsid w:val="008E21E8"/>
    <w:rsid w:val="008E2DFE"/>
    <w:rsid w:val="008E3927"/>
    <w:rsid w:val="008E3D07"/>
    <w:rsid w:val="008E5B0D"/>
    <w:rsid w:val="008E74D2"/>
    <w:rsid w:val="008E755C"/>
    <w:rsid w:val="008F0931"/>
    <w:rsid w:val="008F2CBA"/>
    <w:rsid w:val="008F2F31"/>
    <w:rsid w:val="008F5A55"/>
    <w:rsid w:val="008F5AFC"/>
    <w:rsid w:val="008F6145"/>
    <w:rsid w:val="008F68D0"/>
    <w:rsid w:val="008F7B34"/>
    <w:rsid w:val="00900471"/>
    <w:rsid w:val="00902BFA"/>
    <w:rsid w:val="00903AF9"/>
    <w:rsid w:val="00904718"/>
    <w:rsid w:val="0090499A"/>
    <w:rsid w:val="00905BB6"/>
    <w:rsid w:val="00907F66"/>
    <w:rsid w:val="0091122C"/>
    <w:rsid w:val="00911280"/>
    <w:rsid w:val="009130CF"/>
    <w:rsid w:val="00913996"/>
    <w:rsid w:val="00915EC0"/>
    <w:rsid w:val="00917D46"/>
    <w:rsid w:val="00917E5E"/>
    <w:rsid w:val="00920A77"/>
    <w:rsid w:val="00920ADC"/>
    <w:rsid w:val="0092255C"/>
    <w:rsid w:val="00923800"/>
    <w:rsid w:val="00924C7F"/>
    <w:rsid w:val="009266AF"/>
    <w:rsid w:val="00930891"/>
    <w:rsid w:val="009313DD"/>
    <w:rsid w:val="00931CF3"/>
    <w:rsid w:val="009354CC"/>
    <w:rsid w:val="00937BCD"/>
    <w:rsid w:val="00942B00"/>
    <w:rsid w:val="00942D13"/>
    <w:rsid w:val="00943232"/>
    <w:rsid w:val="009432DE"/>
    <w:rsid w:val="00944D3B"/>
    <w:rsid w:val="00945A05"/>
    <w:rsid w:val="00946F54"/>
    <w:rsid w:val="0094748E"/>
    <w:rsid w:val="00947E88"/>
    <w:rsid w:val="00951B1F"/>
    <w:rsid w:val="00952137"/>
    <w:rsid w:val="00952A9A"/>
    <w:rsid w:val="0095527D"/>
    <w:rsid w:val="00955420"/>
    <w:rsid w:val="00956457"/>
    <w:rsid w:val="00960AD8"/>
    <w:rsid w:val="00960ECD"/>
    <w:rsid w:val="00962635"/>
    <w:rsid w:val="00962766"/>
    <w:rsid w:val="00962E39"/>
    <w:rsid w:val="0096353F"/>
    <w:rsid w:val="009675A2"/>
    <w:rsid w:val="00970814"/>
    <w:rsid w:val="00970F56"/>
    <w:rsid w:val="00971606"/>
    <w:rsid w:val="00972095"/>
    <w:rsid w:val="0097272E"/>
    <w:rsid w:val="00972790"/>
    <w:rsid w:val="00972A50"/>
    <w:rsid w:val="00972C29"/>
    <w:rsid w:val="00973E0D"/>
    <w:rsid w:val="00974B03"/>
    <w:rsid w:val="00975F05"/>
    <w:rsid w:val="00981263"/>
    <w:rsid w:val="00981CB0"/>
    <w:rsid w:val="0098324E"/>
    <w:rsid w:val="009832A4"/>
    <w:rsid w:val="009845EE"/>
    <w:rsid w:val="00990934"/>
    <w:rsid w:val="00990A71"/>
    <w:rsid w:val="00992AC8"/>
    <w:rsid w:val="00993109"/>
    <w:rsid w:val="00993C20"/>
    <w:rsid w:val="00993C78"/>
    <w:rsid w:val="00994EFD"/>
    <w:rsid w:val="00995F81"/>
    <w:rsid w:val="00996C0E"/>
    <w:rsid w:val="009A1E6B"/>
    <w:rsid w:val="009A2DC0"/>
    <w:rsid w:val="009A2E3F"/>
    <w:rsid w:val="009A332E"/>
    <w:rsid w:val="009A435E"/>
    <w:rsid w:val="009A4C0E"/>
    <w:rsid w:val="009A5DD0"/>
    <w:rsid w:val="009A7A98"/>
    <w:rsid w:val="009A7CB3"/>
    <w:rsid w:val="009B0ADE"/>
    <w:rsid w:val="009B33E4"/>
    <w:rsid w:val="009B5F9B"/>
    <w:rsid w:val="009B6BDE"/>
    <w:rsid w:val="009B7D1D"/>
    <w:rsid w:val="009C0733"/>
    <w:rsid w:val="009C1106"/>
    <w:rsid w:val="009C1D81"/>
    <w:rsid w:val="009C2E82"/>
    <w:rsid w:val="009C4E66"/>
    <w:rsid w:val="009C5B02"/>
    <w:rsid w:val="009C6758"/>
    <w:rsid w:val="009C71B0"/>
    <w:rsid w:val="009D0285"/>
    <w:rsid w:val="009D30C5"/>
    <w:rsid w:val="009D359F"/>
    <w:rsid w:val="009D3B5A"/>
    <w:rsid w:val="009D3EB1"/>
    <w:rsid w:val="009D5908"/>
    <w:rsid w:val="009D78DA"/>
    <w:rsid w:val="009E05A6"/>
    <w:rsid w:val="009E0C20"/>
    <w:rsid w:val="009E0D28"/>
    <w:rsid w:val="009E2D5A"/>
    <w:rsid w:val="009E3EF4"/>
    <w:rsid w:val="009E40A3"/>
    <w:rsid w:val="009E4248"/>
    <w:rsid w:val="009F10CE"/>
    <w:rsid w:val="009F233F"/>
    <w:rsid w:val="009F29D3"/>
    <w:rsid w:val="009F3ABA"/>
    <w:rsid w:val="009F3B20"/>
    <w:rsid w:val="009F4ACB"/>
    <w:rsid w:val="009F585B"/>
    <w:rsid w:val="00A005E1"/>
    <w:rsid w:val="00A00960"/>
    <w:rsid w:val="00A00DF2"/>
    <w:rsid w:val="00A0183E"/>
    <w:rsid w:val="00A0201F"/>
    <w:rsid w:val="00A04734"/>
    <w:rsid w:val="00A06BD0"/>
    <w:rsid w:val="00A0709B"/>
    <w:rsid w:val="00A07767"/>
    <w:rsid w:val="00A07C0F"/>
    <w:rsid w:val="00A1034B"/>
    <w:rsid w:val="00A10B3F"/>
    <w:rsid w:val="00A11E3B"/>
    <w:rsid w:val="00A12F30"/>
    <w:rsid w:val="00A1349A"/>
    <w:rsid w:val="00A13969"/>
    <w:rsid w:val="00A13F0D"/>
    <w:rsid w:val="00A15630"/>
    <w:rsid w:val="00A16F9A"/>
    <w:rsid w:val="00A17B17"/>
    <w:rsid w:val="00A201DF"/>
    <w:rsid w:val="00A2092F"/>
    <w:rsid w:val="00A263C6"/>
    <w:rsid w:val="00A2646B"/>
    <w:rsid w:val="00A26760"/>
    <w:rsid w:val="00A2681B"/>
    <w:rsid w:val="00A3021A"/>
    <w:rsid w:val="00A3052F"/>
    <w:rsid w:val="00A3322C"/>
    <w:rsid w:val="00A34C7B"/>
    <w:rsid w:val="00A35AE4"/>
    <w:rsid w:val="00A3600E"/>
    <w:rsid w:val="00A36E0A"/>
    <w:rsid w:val="00A37B90"/>
    <w:rsid w:val="00A403EE"/>
    <w:rsid w:val="00A40554"/>
    <w:rsid w:val="00A41D8C"/>
    <w:rsid w:val="00A428F0"/>
    <w:rsid w:val="00A4328A"/>
    <w:rsid w:val="00A446A2"/>
    <w:rsid w:val="00A45D28"/>
    <w:rsid w:val="00A4672E"/>
    <w:rsid w:val="00A512AE"/>
    <w:rsid w:val="00A52287"/>
    <w:rsid w:val="00A52D9B"/>
    <w:rsid w:val="00A52DCD"/>
    <w:rsid w:val="00A53D40"/>
    <w:rsid w:val="00A54B56"/>
    <w:rsid w:val="00A55072"/>
    <w:rsid w:val="00A574BE"/>
    <w:rsid w:val="00A57FB9"/>
    <w:rsid w:val="00A6186C"/>
    <w:rsid w:val="00A61C40"/>
    <w:rsid w:val="00A61D20"/>
    <w:rsid w:val="00A624AD"/>
    <w:rsid w:val="00A62D90"/>
    <w:rsid w:val="00A65EE5"/>
    <w:rsid w:val="00A67F15"/>
    <w:rsid w:val="00A71107"/>
    <w:rsid w:val="00A71381"/>
    <w:rsid w:val="00A729A9"/>
    <w:rsid w:val="00A73783"/>
    <w:rsid w:val="00A74ED4"/>
    <w:rsid w:val="00A75ABF"/>
    <w:rsid w:val="00A766A9"/>
    <w:rsid w:val="00A80CB2"/>
    <w:rsid w:val="00A81065"/>
    <w:rsid w:val="00A829BC"/>
    <w:rsid w:val="00A84D50"/>
    <w:rsid w:val="00A857F7"/>
    <w:rsid w:val="00A87003"/>
    <w:rsid w:val="00A93A93"/>
    <w:rsid w:val="00A94894"/>
    <w:rsid w:val="00A964F4"/>
    <w:rsid w:val="00A96E51"/>
    <w:rsid w:val="00AA01F4"/>
    <w:rsid w:val="00AA2330"/>
    <w:rsid w:val="00AA25DB"/>
    <w:rsid w:val="00AA28C4"/>
    <w:rsid w:val="00AA4050"/>
    <w:rsid w:val="00AA41AA"/>
    <w:rsid w:val="00AA445B"/>
    <w:rsid w:val="00AA4911"/>
    <w:rsid w:val="00AA5EA9"/>
    <w:rsid w:val="00AA7A6C"/>
    <w:rsid w:val="00AB01B2"/>
    <w:rsid w:val="00AB0C52"/>
    <w:rsid w:val="00AB315D"/>
    <w:rsid w:val="00AB36D9"/>
    <w:rsid w:val="00AB3BD9"/>
    <w:rsid w:val="00AB4EE3"/>
    <w:rsid w:val="00AB5355"/>
    <w:rsid w:val="00AB5BF8"/>
    <w:rsid w:val="00AB6634"/>
    <w:rsid w:val="00AB7CF9"/>
    <w:rsid w:val="00AB7ECF"/>
    <w:rsid w:val="00AC0552"/>
    <w:rsid w:val="00AC14D6"/>
    <w:rsid w:val="00AC20BE"/>
    <w:rsid w:val="00AC35D5"/>
    <w:rsid w:val="00AC460D"/>
    <w:rsid w:val="00AC7346"/>
    <w:rsid w:val="00AC78EA"/>
    <w:rsid w:val="00AD1872"/>
    <w:rsid w:val="00AD313A"/>
    <w:rsid w:val="00AD337D"/>
    <w:rsid w:val="00AD3AD7"/>
    <w:rsid w:val="00AD5454"/>
    <w:rsid w:val="00AD5492"/>
    <w:rsid w:val="00AD6F26"/>
    <w:rsid w:val="00AD7B45"/>
    <w:rsid w:val="00AE2C28"/>
    <w:rsid w:val="00AE3FDC"/>
    <w:rsid w:val="00AF14EC"/>
    <w:rsid w:val="00AF2271"/>
    <w:rsid w:val="00AF28C7"/>
    <w:rsid w:val="00AF2CCF"/>
    <w:rsid w:val="00AF3B37"/>
    <w:rsid w:val="00AF3D58"/>
    <w:rsid w:val="00AF4925"/>
    <w:rsid w:val="00AF4F49"/>
    <w:rsid w:val="00AF4FF7"/>
    <w:rsid w:val="00AF53F5"/>
    <w:rsid w:val="00AF6F2E"/>
    <w:rsid w:val="00B00C72"/>
    <w:rsid w:val="00B00E3B"/>
    <w:rsid w:val="00B016F8"/>
    <w:rsid w:val="00B02373"/>
    <w:rsid w:val="00B03709"/>
    <w:rsid w:val="00B040F6"/>
    <w:rsid w:val="00B04ECB"/>
    <w:rsid w:val="00B067E9"/>
    <w:rsid w:val="00B06F20"/>
    <w:rsid w:val="00B0714A"/>
    <w:rsid w:val="00B073F5"/>
    <w:rsid w:val="00B07570"/>
    <w:rsid w:val="00B10EF2"/>
    <w:rsid w:val="00B1151D"/>
    <w:rsid w:val="00B12D9B"/>
    <w:rsid w:val="00B13218"/>
    <w:rsid w:val="00B13AED"/>
    <w:rsid w:val="00B14EE9"/>
    <w:rsid w:val="00B14FA2"/>
    <w:rsid w:val="00B166D9"/>
    <w:rsid w:val="00B20778"/>
    <w:rsid w:val="00B210C7"/>
    <w:rsid w:val="00B21C37"/>
    <w:rsid w:val="00B21D19"/>
    <w:rsid w:val="00B21E0B"/>
    <w:rsid w:val="00B236A5"/>
    <w:rsid w:val="00B24B0B"/>
    <w:rsid w:val="00B268A3"/>
    <w:rsid w:val="00B268DD"/>
    <w:rsid w:val="00B27144"/>
    <w:rsid w:val="00B27E12"/>
    <w:rsid w:val="00B30198"/>
    <w:rsid w:val="00B31770"/>
    <w:rsid w:val="00B32DAF"/>
    <w:rsid w:val="00B3354D"/>
    <w:rsid w:val="00B3418E"/>
    <w:rsid w:val="00B3419B"/>
    <w:rsid w:val="00B341B2"/>
    <w:rsid w:val="00B350CB"/>
    <w:rsid w:val="00B3718C"/>
    <w:rsid w:val="00B37B6C"/>
    <w:rsid w:val="00B40108"/>
    <w:rsid w:val="00B40495"/>
    <w:rsid w:val="00B40B4B"/>
    <w:rsid w:val="00B43CE7"/>
    <w:rsid w:val="00B454E7"/>
    <w:rsid w:val="00B46F13"/>
    <w:rsid w:val="00B506D0"/>
    <w:rsid w:val="00B51143"/>
    <w:rsid w:val="00B513DD"/>
    <w:rsid w:val="00B53A6D"/>
    <w:rsid w:val="00B553C2"/>
    <w:rsid w:val="00B55AFD"/>
    <w:rsid w:val="00B57375"/>
    <w:rsid w:val="00B57E80"/>
    <w:rsid w:val="00B57F0A"/>
    <w:rsid w:val="00B627C3"/>
    <w:rsid w:val="00B62B89"/>
    <w:rsid w:val="00B65C32"/>
    <w:rsid w:val="00B710C0"/>
    <w:rsid w:val="00B71AF1"/>
    <w:rsid w:val="00B71FC1"/>
    <w:rsid w:val="00B73A52"/>
    <w:rsid w:val="00B74326"/>
    <w:rsid w:val="00B8083E"/>
    <w:rsid w:val="00B80F14"/>
    <w:rsid w:val="00B81816"/>
    <w:rsid w:val="00B83374"/>
    <w:rsid w:val="00B8541D"/>
    <w:rsid w:val="00B8660F"/>
    <w:rsid w:val="00B86DA1"/>
    <w:rsid w:val="00B903D2"/>
    <w:rsid w:val="00B917A3"/>
    <w:rsid w:val="00B927AD"/>
    <w:rsid w:val="00B9675F"/>
    <w:rsid w:val="00B97642"/>
    <w:rsid w:val="00B9792C"/>
    <w:rsid w:val="00B97D67"/>
    <w:rsid w:val="00BA0298"/>
    <w:rsid w:val="00BA063C"/>
    <w:rsid w:val="00BA2121"/>
    <w:rsid w:val="00BA22DE"/>
    <w:rsid w:val="00BA2339"/>
    <w:rsid w:val="00BA3009"/>
    <w:rsid w:val="00BA370F"/>
    <w:rsid w:val="00BA6014"/>
    <w:rsid w:val="00BB002F"/>
    <w:rsid w:val="00BB0B5B"/>
    <w:rsid w:val="00BB185D"/>
    <w:rsid w:val="00BB32FA"/>
    <w:rsid w:val="00BB4AFE"/>
    <w:rsid w:val="00BB615B"/>
    <w:rsid w:val="00BB7CCC"/>
    <w:rsid w:val="00BC2FE2"/>
    <w:rsid w:val="00BC3917"/>
    <w:rsid w:val="00BC4860"/>
    <w:rsid w:val="00BC4D97"/>
    <w:rsid w:val="00BC512D"/>
    <w:rsid w:val="00BC61B6"/>
    <w:rsid w:val="00BC7669"/>
    <w:rsid w:val="00BD16BF"/>
    <w:rsid w:val="00BD3C01"/>
    <w:rsid w:val="00BD40CC"/>
    <w:rsid w:val="00BD475A"/>
    <w:rsid w:val="00BD4ACA"/>
    <w:rsid w:val="00BD5945"/>
    <w:rsid w:val="00BD6A68"/>
    <w:rsid w:val="00BD7A6E"/>
    <w:rsid w:val="00BE061F"/>
    <w:rsid w:val="00BE069F"/>
    <w:rsid w:val="00BE1A6E"/>
    <w:rsid w:val="00BE2D0B"/>
    <w:rsid w:val="00BE593B"/>
    <w:rsid w:val="00BF22C7"/>
    <w:rsid w:val="00BF2976"/>
    <w:rsid w:val="00BF3AEB"/>
    <w:rsid w:val="00BF5E84"/>
    <w:rsid w:val="00BF611A"/>
    <w:rsid w:val="00BF69B2"/>
    <w:rsid w:val="00C00868"/>
    <w:rsid w:val="00C00A72"/>
    <w:rsid w:val="00C0174F"/>
    <w:rsid w:val="00C01D23"/>
    <w:rsid w:val="00C02AD6"/>
    <w:rsid w:val="00C04FAF"/>
    <w:rsid w:val="00C05097"/>
    <w:rsid w:val="00C0547D"/>
    <w:rsid w:val="00C059F7"/>
    <w:rsid w:val="00C10F46"/>
    <w:rsid w:val="00C1143C"/>
    <w:rsid w:val="00C11650"/>
    <w:rsid w:val="00C175DF"/>
    <w:rsid w:val="00C17DD7"/>
    <w:rsid w:val="00C20DD1"/>
    <w:rsid w:val="00C216AF"/>
    <w:rsid w:val="00C224CC"/>
    <w:rsid w:val="00C225E5"/>
    <w:rsid w:val="00C239C7"/>
    <w:rsid w:val="00C23ADD"/>
    <w:rsid w:val="00C2696B"/>
    <w:rsid w:val="00C27468"/>
    <w:rsid w:val="00C27FAD"/>
    <w:rsid w:val="00C31FD2"/>
    <w:rsid w:val="00C321F8"/>
    <w:rsid w:val="00C33644"/>
    <w:rsid w:val="00C352D1"/>
    <w:rsid w:val="00C367E6"/>
    <w:rsid w:val="00C36D18"/>
    <w:rsid w:val="00C429F2"/>
    <w:rsid w:val="00C4571B"/>
    <w:rsid w:val="00C45B82"/>
    <w:rsid w:val="00C45F4B"/>
    <w:rsid w:val="00C46C5E"/>
    <w:rsid w:val="00C46D21"/>
    <w:rsid w:val="00C47821"/>
    <w:rsid w:val="00C47ED3"/>
    <w:rsid w:val="00C5082C"/>
    <w:rsid w:val="00C53BA9"/>
    <w:rsid w:val="00C54389"/>
    <w:rsid w:val="00C556C7"/>
    <w:rsid w:val="00C55DD4"/>
    <w:rsid w:val="00C56CCC"/>
    <w:rsid w:val="00C57DC0"/>
    <w:rsid w:val="00C60140"/>
    <w:rsid w:val="00C61CD2"/>
    <w:rsid w:val="00C64227"/>
    <w:rsid w:val="00C64DE4"/>
    <w:rsid w:val="00C66447"/>
    <w:rsid w:val="00C6660E"/>
    <w:rsid w:val="00C669A0"/>
    <w:rsid w:val="00C66C15"/>
    <w:rsid w:val="00C679BB"/>
    <w:rsid w:val="00C67EE5"/>
    <w:rsid w:val="00C707A9"/>
    <w:rsid w:val="00C70CAA"/>
    <w:rsid w:val="00C711D9"/>
    <w:rsid w:val="00C715D7"/>
    <w:rsid w:val="00C71931"/>
    <w:rsid w:val="00C7324C"/>
    <w:rsid w:val="00C740AB"/>
    <w:rsid w:val="00C745AB"/>
    <w:rsid w:val="00C74946"/>
    <w:rsid w:val="00C74DE2"/>
    <w:rsid w:val="00C75428"/>
    <w:rsid w:val="00C7684A"/>
    <w:rsid w:val="00C76CFD"/>
    <w:rsid w:val="00C800FA"/>
    <w:rsid w:val="00C80AD8"/>
    <w:rsid w:val="00C817F3"/>
    <w:rsid w:val="00C8298E"/>
    <w:rsid w:val="00C82E19"/>
    <w:rsid w:val="00C8376B"/>
    <w:rsid w:val="00C8453D"/>
    <w:rsid w:val="00C853EE"/>
    <w:rsid w:val="00C86ED8"/>
    <w:rsid w:val="00C91A37"/>
    <w:rsid w:val="00C9224A"/>
    <w:rsid w:val="00C94B1B"/>
    <w:rsid w:val="00C967F5"/>
    <w:rsid w:val="00C97C0A"/>
    <w:rsid w:val="00CA164C"/>
    <w:rsid w:val="00CA1AA0"/>
    <w:rsid w:val="00CA34A9"/>
    <w:rsid w:val="00CA4281"/>
    <w:rsid w:val="00CA6C2B"/>
    <w:rsid w:val="00CB0A54"/>
    <w:rsid w:val="00CB0E67"/>
    <w:rsid w:val="00CB1285"/>
    <w:rsid w:val="00CB466F"/>
    <w:rsid w:val="00CB62BE"/>
    <w:rsid w:val="00CB746E"/>
    <w:rsid w:val="00CC037E"/>
    <w:rsid w:val="00CC17E9"/>
    <w:rsid w:val="00CC331D"/>
    <w:rsid w:val="00CC3961"/>
    <w:rsid w:val="00CC3D67"/>
    <w:rsid w:val="00CC4C10"/>
    <w:rsid w:val="00CC5C27"/>
    <w:rsid w:val="00CC7702"/>
    <w:rsid w:val="00CD104B"/>
    <w:rsid w:val="00CD14DC"/>
    <w:rsid w:val="00CD195F"/>
    <w:rsid w:val="00CD1EAD"/>
    <w:rsid w:val="00CD47D7"/>
    <w:rsid w:val="00CD4A01"/>
    <w:rsid w:val="00CD5F44"/>
    <w:rsid w:val="00CD671E"/>
    <w:rsid w:val="00CE068B"/>
    <w:rsid w:val="00CE138D"/>
    <w:rsid w:val="00CE1C0D"/>
    <w:rsid w:val="00CE43CF"/>
    <w:rsid w:val="00CE4947"/>
    <w:rsid w:val="00CE54EE"/>
    <w:rsid w:val="00CE619C"/>
    <w:rsid w:val="00CE7EF7"/>
    <w:rsid w:val="00CF206F"/>
    <w:rsid w:val="00CF2300"/>
    <w:rsid w:val="00CF2A00"/>
    <w:rsid w:val="00CF3DDA"/>
    <w:rsid w:val="00CF48AF"/>
    <w:rsid w:val="00CF495E"/>
    <w:rsid w:val="00CF5C00"/>
    <w:rsid w:val="00D006EA"/>
    <w:rsid w:val="00D01A68"/>
    <w:rsid w:val="00D06C3A"/>
    <w:rsid w:val="00D113AB"/>
    <w:rsid w:val="00D1373B"/>
    <w:rsid w:val="00D14329"/>
    <w:rsid w:val="00D15EE5"/>
    <w:rsid w:val="00D16224"/>
    <w:rsid w:val="00D17878"/>
    <w:rsid w:val="00D178EB"/>
    <w:rsid w:val="00D17A77"/>
    <w:rsid w:val="00D17E9E"/>
    <w:rsid w:val="00D20323"/>
    <w:rsid w:val="00D20BE4"/>
    <w:rsid w:val="00D22A37"/>
    <w:rsid w:val="00D2415A"/>
    <w:rsid w:val="00D2590D"/>
    <w:rsid w:val="00D27B2F"/>
    <w:rsid w:val="00D3394B"/>
    <w:rsid w:val="00D342CB"/>
    <w:rsid w:val="00D34EC8"/>
    <w:rsid w:val="00D36B2F"/>
    <w:rsid w:val="00D41E77"/>
    <w:rsid w:val="00D44FD0"/>
    <w:rsid w:val="00D45A94"/>
    <w:rsid w:val="00D45E85"/>
    <w:rsid w:val="00D504AB"/>
    <w:rsid w:val="00D50B42"/>
    <w:rsid w:val="00D51298"/>
    <w:rsid w:val="00D5136E"/>
    <w:rsid w:val="00D52044"/>
    <w:rsid w:val="00D5231A"/>
    <w:rsid w:val="00D568E1"/>
    <w:rsid w:val="00D56A0D"/>
    <w:rsid w:val="00D56FE3"/>
    <w:rsid w:val="00D61A20"/>
    <w:rsid w:val="00D6343B"/>
    <w:rsid w:val="00D634CB"/>
    <w:rsid w:val="00D65CB5"/>
    <w:rsid w:val="00D663F3"/>
    <w:rsid w:val="00D7223C"/>
    <w:rsid w:val="00D74A77"/>
    <w:rsid w:val="00D76CFA"/>
    <w:rsid w:val="00D8042F"/>
    <w:rsid w:val="00D80727"/>
    <w:rsid w:val="00D8117A"/>
    <w:rsid w:val="00D83023"/>
    <w:rsid w:val="00D84C4C"/>
    <w:rsid w:val="00D8631C"/>
    <w:rsid w:val="00D86A26"/>
    <w:rsid w:val="00D87333"/>
    <w:rsid w:val="00D92B07"/>
    <w:rsid w:val="00D9360C"/>
    <w:rsid w:val="00D93663"/>
    <w:rsid w:val="00D94015"/>
    <w:rsid w:val="00D95C98"/>
    <w:rsid w:val="00D95CCC"/>
    <w:rsid w:val="00D96158"/>
    <w:rsid w:val="00D96BCD"/>
    <w:rsid w:val="00D974BF"/>
    <w:rsid w:val="00DA1D6B"/>
    <w:rsid w:val="00DA1F14"/>
    <w:rsid w:val="00DA3274"/>
    <w:rsid w:val="00DA3605"/>
    <w:rsid w:val="00DA4F82"/>
    <w:rsid w:val="00DA57A2"/>
    <w:rsid w:val="00DA6C0A"/>
    <w:rsid w:val="00DA6FB3"/>
    <w:rsid w:val="00DA7505"/>
    <w:rsid w:val="00DA7FA3"/>
    <w:rsid w:val="00DB10D6"/>
    <w:rsid w:val="00DB31C2"/>
    <w:rsid w:val="00DB4978"/>
    <w:rsid w:val="00DB7E59"/>
    <w:rsid w:val="00DC08CA"/>
    <w:rsid w:val="00DC093F"/>
    <w:rsid w:val="00DC202E"/>
    <w:rsid w:val="00DC455E"/>
    <w:rsid w:val="00DC4895"/>
    <w:rsid w:val="00DC4AF8"/>
    <w:rsid w:val="00DC57E2"/>
    <w:rsid w:val="00DC78EB"/>
    <w:rsid w:val="00DD00A1"/>
    <w:rsid w:val="00DD0D38"/>
    <w:rsid w:val="00DD19B4"/>
    <w:rsid w:val="00DD1F19"/>
    <w:rsid w:val="00DD2899"/>
    <w:rsid w:val="00DD4040"/>
    <w:rsid w:val="00DD41D8"/>
    <w:rsid w:val="00DD47F4"/>
    <w:rsid w:val="00DD5E60"/>
    <w:rsid w:val="00DD68A0"/>
    <w:rsid w:val="00DD6BD0"/>
    <w:rsid w:val="00DE004E"/>
    <w:rsid w:val="00DE0508"/>
    <w:rsid w:val="00DE1E8F"/>
    <w:rsid w:val="00DE3629"/>
    <w:rsid w:val="00DE368E"/>
    <w:rsid w:val="00DE4CA1"/>
    <w:rsid w:val="00DE5782"/>
    <w:rsid w:val="00DE6382"/>
    <w:rsid w:val="00DE697B"/>
    <w:rsid w:val="00DE7925"/>
    <w:rsid w:val="00DE7B80"/>
    <w:rsid w:val="00DE7BA1"/>
    <w:rsid w:val="00DE7C85"/>
    <w:rsid w:val="00DF11EF"/>
    <w:rsid w:val="00DF1726"/>
    <w:rsid w:val="00DF1C63"/>
    <w:rsid w:val="00DF299E"/>
    <w:rsid w:val="00DF2C45"/>
    <w:rsid w:val="00DF3B82"/>
    <w:rsid w:val="00DF43F2"/>
    <w:rsid w:val="00DF4BA2"/>
    <w:rsid w:val="00DF5912"/>
    <w:rsid w:val="00DF6001"/>
    <w:rsid w:val="00DF77D4"/>
    <w:rsid w:val="00DF7B03"/>
    <w:rsid w:val="00E0208A"/>
    <w:rsid w:val="00E028A7"/>
    <w:rsid w:val="00E0297E"/>
    <w:rsid w:val="00E02C60"/>
    <w:rsid w:val="00E046C5"/>
    <w:rsid w:val="00E05287"/>
    <w:rsid w:val="00E129A9"/>
    <w:rsid w:val="00E12CAA"/>
    <w:rsid w:val="00E12E08"/>
    <w:rsid w:val="00E14A79"/>
    <w:rsid w:val="00E1552C"/>
    <w:rsid w:val="00E15F91"/>
    <w:rsid w:val="00E16B89"/>
    <w:rsid w:val="00E17560"/>
    <w:rsid w:val="00E2052D"/>
    <w:rsid w:val="00E211F8"/>
    <w:rsid w:val="00E219FC"/>
    <w:rsid w:val="00E21B82"/>
    <w:rsid w:val="00E22BC7"/>
    <w:rsid w:val="00E24A4D"/>
    <w:rsid w:val="00E2541A"/>
    <w:rsid w:val="00E27BD4"/>
    <w:rsid w:val="00E303CC"/>
    <w:rsid w:val="00E30986"/>
    <w:rsid w:val="00E328DF"/>
    <w:rsid w:val="00E330A3"/>
    <w:rsid w:val="00E33A3E"/>
    <w:rsid w:val="00E33AEA"/>
    <w:rsid w:val="00E35B57"/>
    <w:rsid w:val="00E36734"/>
    <w:rsid w:val="00E3711F"/>
    <w:rsid w:val="00E37F2D"/>
    <w:rsid w:val="00E407AD"/>
    <w:rsid w:val="00E40D9B"/>
    <w:rsid w:val="00E410D2"/>
    <w:rsid w:val="00E42E6E"/>
    <w:rsid w:val="00E44E41"/>
    <w:rsid w:val="00E45233"/>
    <w:rsid w:val="00E45352"/>
    <w:rsid w:val="00E4547D"/>
    <w:rsid w:val="00E458DB"/>
    <w:rsid w:val="00E464C3"/>
    <w:rsid w:val="00E51935"/>
    <w:rsid w:val="00E5227A"/>
    <w:rsid w:val="00E52F3A"/>
    <w:rsid w:val="00E548B6"/>
    <w:rsid w:val="00E54CA3"/>
    <w:rsid w:val="00E56A57"/>
    <w:rsid w:val="00E56BA4"/>
    <w:rsid w:val="00E57F78"/>
    <w:rsid w:val="00E61825"/>
    <w:rsid w:val="00E619CC"/>
    <w:rsid w:val="00E61D18"/>
    <w:rsid w:val="00E624A7"/>
    <w:rsid w:val="00E62748"/>
    <w:rsid w:val="00E627D0"/>
    <w:rsid w:val="00E63CCA"/>
    <w:rsid w:val="00E63EDD"/>
    <w:rsid w:val="00E6512D"/>
    <w:rsid w:val="00E657D8"/>
    <w:rsid w:val="00E67941"/>
    <w:rsid w:val="00E72BB6"/>
    <w:rsid w:val="00E734AA"/>
    <w:rsid w:val="00E73960"/>
    <w:rsid w:val="00E7592A"/>
    <w:rsid w:val="00E75D25"/>
    <w:rsid w:val="00E768B7"/>
    <w:rsid w:val="00E76E55"/>
    <w:rsid w:val="00E80322"/>
    <w:rsid w:val="00E80707"/>
    <w:rsid w:val="00E81C05"/>
    <w:rsid w:val="00E81DEC"/>
    <w:rsid w:val="00E8470B"/>
    <w:rsid w:val="00E85093"/>
    <w:rsid w:val="00E850D6"/>
    <w:rsid w:val="00E857CA"/>
    <w:rsid w:val="00E85E03"/>
    <w:rsid w:val="00E86893"/>
    <w:rsid w:val="00E914C2"/>
    <w:rsid w:val="00E92100"/>
    <w:rsid w:val="00E92B14"/>
    <w:rsid w:val="00E932BE"/>
    <w:rsid w:val="00E943B0"/>
    <w:rsid w:val="00E97B9F"/>
    <w:rsid w:val="00EA0720"/>
    <w:rsid w:val="00EA140B"/>
    <w:rsid w:val="00EA19E4"/>
    <w:rsid w:val="00EA1DEE"/>
    <w:rsid w:val="00EA2156"/>
    <w:rsid w:val="00EA320A"/>
    <w:rsid w:val="00EA3314"/>
    <w:rsid w:val="00EA4D75"/>
    <w:rsid w:val="00EA540E"/>
    <w:rsid w:val="00EA779B"/>
    <w:rsid w:val="00EB0027"/>
    <w:rsid w:val="00EB26F0"/>
    <w:rsid w:val="00EB2C62"/>
    <w:rsid w:val="00EB4FE3"/>
    <w:rsid w:val="00EB555F"/>
    <w:rsid w:val="00EB697A"/>
    <w:rsid w:val="00EB7AF3"/>
    <w:rsid w:val="00EC0D91"/>
    <w:rsid w:val="00EC0F4F"/>
    <w:rsid w:val="00EC1273"/>
    <w:rsid w:val="00EC1846"/>
    <w:rsid w:val="00EC19CE"/>
    <w:rsid w:val="00EC288B"/>
    <w:rsid w:val="00EC5E3E"/>
    <w:rsid w:val="00EC6117"/>
    <w:rsid w:val="00EC7DB4"/>
    <w:rsid w:val="00ED0D88"/>
    <w:rsid w:val="00ED2CD4"/>
    <w:rsid w:val="00ED3480"/>
    <w:rsid w:val="00ED3E72"/>
    <w:rsid w:val="00ED45EC"/>
    <w:rsid w:val="00ED474E"/>
    <w:rsid w:val="00ED5379"/>
    <w:rsid w:val="00ED6838"/>
    <w:rsid w:val="00ED6E6C"/>
    <w:rsid w:val="00ED7183"/>
    <w:rsid w:val="00EE3F91"/>
    <w:rsid w:val="00EE4418"/>
    <w:rsid w:val="00EE4ED5"/>
    <w:rsid w:val="00EE5DD1"/>
    <w:rsid w:val="00EF02ED"/>
    <w:rsid w:val="00EF4F0E"/>
    <w:rsid w:val="00EF5F4D"/>
    <w:rsid w:val="00EF672E"/>
    <w:rsid w:val="00EF6C58"/>
    <w:rsid w:val="00F002FE"/>
    <w:rsid w:val="00F02AC2"/>
    <w:rsid w:val="00F04801"/>
    <w:rsid w:val="00F04AD6"/>
    <w:rsid w:val="00F05175"/>
    <w:rsid w:val="00F0618F"/>
    <w:rsid w:val="00F0647E"/>
    <w:rsid w:val="00F06DB9"/>
    <w:rsid w:val="00F0734E"/>
    <w:rsid w:val="00F10989"/>
    <w:rsid w:val="00F11A00"/>
    <w:rsid w:val="00F121F3"/>
    <w:rsid w:val="00F12F1A"/>
    <w:rsid w:val="00F148CE"/>
    <w:rsid w:val="00F1497C"/>
    <w:rsid w:val="00F1706B"/>
    <w:rsid w:val="00F17B5A"/>
    <w:rsid w:val="00F217CC"/>
    <w:rsid w:val="00F22413"/>
    <w:rsid w:val="00F24A1B"/>
    <w:rsid w:val="00F25035"/>
    <w:rsid w:val="00F27018"/>
    <w:rsid w:val="00F27804"/>
    <w:rsid w:val="00F30E20"/>
    <w:rsid w:val="00F31599"/>
    <w:rsid w:val="00F31B38"/>
    <w:rsid w:val="00F31C16"/>
    <w:rsid w:val="00F31C24"/>
    <w:rsid w:val="00F3239A"/>
    <w:rsid w:val="00F34391"/>
    <w:rsid w:val="00F37CD2"/>
    <w:rsid w:val="00F41E5A"/>
    <w:rsid w:val="00F42AB6"/>
    <w:rsid w:val="00F45A1C"/>
    <w:rsid w:val="00F473F7"/>
    <w:rsid w:val="00F507D3"/>
    <w:rsid w:val="00F548AC"/>
    <w:rsid w:val="00F54A01"/>
    <w:rsid w:val="00F5511C"/>
    <w:rsid w:val="00F55157"/>
    <w:rsid w:val="00F5515A"/>
    <w:rsid w:val="00F56042"/>
    <w:rsid w:val="00F607C2"/>
    <w:rsid w:val="00F626B1"/>
    <w:rsid w:val="00F63D99"/>
    <w:rsid w:val="00F63EA9"/>
    <w:rsid w:val="00F650F4"/>
    <w:rsid w:val="00F653CB"/>
    <w:rsid w:val="00F6603C"/>
    <w:rsid w:val="00F67946"/>
    <w:rsid w:val="00F67B3B"/>
    <w:rsid w:val="00F70FE5"/>
    <w:rsid w:val="00F71F8F"/>
    <w:rsid w:val="00F73DB8"/>
    <w:rsid w:val="00F744C1"/>
    <w:rsid w:val="00F75670"/>
    <w:rsid w:val="00F77E46"/>
    <w:rsid w:val="00F77E4A"/>
    <w:rsid w:val="00F77FAB"/>
    <w:rsid w:val="00F81E08"/>
    <w:rsid w:val="00F81F58"/>
    <w:rsid w:val="00F86645"/>
    <w:rsid w:val="00F876F1"/>
    <w:rsid w:val="00F87D8F"/>
    <w:rsid w:val="00F90F8B"/>
    <w:rsid w:val="00F912D6"/>
    <w:rsid w:val="00F91FDB"/>
    <w:rsid w:val="00F93F77"/>
    <w:rsid w:val="00F9409C"/>
    <w:rsid w:val="00F94188"/>
    <w:rsid w:val="00F94C8B"/>
    <w:rsid w:val="00F95018"/>
    <w:rsid w:val="00F958B7"/>
    <w:rsid w:val="00F961A1"/>
    <w:rsid w:val="00F968E2"/>
    <w:rsid w:val="00FA0276"/>
    <w:rsid w:val="00FA1EE8"/>
    <w:rsid w:val="00FA2CA6"/>
    <w:rsid w:val="00FA2F57"/>
    <w:rsid w:val="00FA317A"/>
    <w:rsid w:val="00FA31E5"/>
    <w:rsid w:val="00FA3D3E"/>
    <w:rsid w:val="00FA472D"/>
    <w:rsid w:val="00FA74FF"/>
    <w:rsid w:val="00FB2B5F"/>
    <w:rsid w:val="00FB66C2"/>
    <w:rsid w:val="00FB7075"/>
    <w:rsid w:val="00FC0AB0"/>
    <w:rsid w:val="00FC1599"/>
    <w:rsid w:val="00FC2168"/>
    <w:rsid w:val="00FC309C"/>
    <w:rsid w:val="00FC3360"/>
    <w:rsid w:val="00FC3B02"/>
    <w:rsid w:val="00FC4FDA"/>
    <w:rsid w:val="00FC5B99"/>
    <w:rsid w:val="00FC7564"/>
    <w:rsid w:val="00FC7CAE"/>
    <w:rsid w:val="00FD06D9"/>
    <w:rsid w:val="00FD0893"/>
    <w:rsid w:val="00FD0F18"/>
    <w:rsid w:val="00FD237F"/>
    <w:rsid w:val="00FD3230"/>
    <w:rsid w:val="00FD49B7"/>
    <w:rsid w:val="00FD4CA1"/>
    <w:rsid w:val="00FD5C62"/>
    <w:rsid w:val="00FD7076"/>
    <w:rsid w:val="00FD7179"/>
    <w:rsid w:val="00FE5084"/>
    <w:rsid w:val="00FE5E53"/>
    <w:rsid w:val="00FE7A09"/>
    <w:rsid w:val="00FF182E"/>
    <w:rsid w:val="00FF184E"/>
    <w:rsid w:val="00FF1957"/>
    <w:rsid w:val="00FF2052"/>
    <w:rsid w:val="00FF20E0"/>
    <w:rsid w:val="00FF46F7"/>
    <w:rsid w:val="00FF5E6C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une1">
    <w:name w:val="sectiune1"/>
    <w:basedOn w:val="DefaultParagraphFont"/>
    <w:rsid w:val="00B40495"/>
    <w:rPr>
      <w:b/>
      <w:bCs/>
      <w:color w:val="950095"/>
    </w:rPr>
  </w:style>
  <w:style w:type="character" w:customStyle="1" w:styleId="id0">
    <w:name w:val="id=0"/>
    <w:basedOn w:val="DefaultParagraphFont"/>
    <w:rsid w:val="00B40495"/>
  </w:style>
  <w:style w:type="character" w:customStyle="1" w:styleId="anexa1">
    <w:name w:val="anexa1"/>
    <w:basedOn w:val="DefaultParagraphFont"/>
    <w:rsid w:val="002F355A"/>
    <w:rPr>
      <w:b/>
      <w:bCs/>
      <w:i/>
      <w:iCs/>
      <w:color w:val="FF0000"/>
    </w:rPr>
  </w:style>
  <w:style w:type="character" w:styleId="Hyperlink">
    <w:name w:val="Hyperlink"/>
    <w:basedOn w:val="DefaultParagraphFont"/>
    <w:uiPriority w:val="99"/>
    <w:semiHidden/>
    <w:unhideWhenUsed/>
    <w:rsid w:val="00D84C4C"/>
    <w:rPr>
      <w:color w:val="0000FF"/>
      <w:u w:val="single"/>
    </w:rPr>
  </w:style>
  <w:style w:type="character" w:customStyle="1" w:styleId="paragraf1">
    <w:name w:val="paragraf1"/>
    <w:basedOn w:val="DefaultParagraphFont"/>
    <w:rsid w:val="00365844"/>
    <w:rPr>
      <w:shd w:val="clear" w:color="auto" w:fill="auto"/>
    </w:rPr>
  </w:style>
  <w:style w:type="character" w:customStyle="1" w:styleId="litera1">
    <w:name w:val="litera1"/>
    <w:basedOn w:val="DefaultParagraphFont"/>
    <w:rsid w:val="00173ECD"/>
    <w:rPr>
      <w:b/>
      <w:bCs/>
      <w:color w:val="000000"/>
    </w:rPr>
  </w:style>
  <w:style w:type="character" w:customStyle="1" w:styleId="linie1">
    <w:name w:val="linie1"/>
    <w:basedOn w:val="DefaultParagraphFont"/>
    <w:rsid w:val="00173ECD"/>
    <w:rPr>
      <w:b/>
      <w:bCs/>
      <w:color w:val="000000"/>
    </w:rPr>
  </w:style>
  <w:style w:type="character" w:customStyle="1" w:styleId="punct1">
    <w:name w:val="punct1"/>
    <w:basedOn w:val="DefaultParagraphFont"/>
    <w:rsid w:val="002E379E"/>
    <w:rPr>
      <w:b/>
      <w:bCs/>
      <w:color w:val="000000"/>
    </w:rPr>
  </w:style>
  <w:style w:type="character" w:customStyle="1" w:styleId="nota1">
    <w:name w:val="nota1"/>
    <w:basedOn w:val="DefaultParagraphFont"/>
    <w:rsid w:val="002E379E"/>
    <w:rPr>
      <w:b/>
      <w:bCs/>
      <w:color w:val="000000"/>
    </w:rPr>
  </w:style>
  <w:style w:type="character" w:customStyle="1" w:styleId="articol1">
    <w:name w:val="articol1"/>
    <w:basedOn w:val="DefaultParagraphFont"/>
    <w:rsid w:val="0046760A"/>
    <w:rPr>
      <w:b/>
      <w:bCs/>
      <w:color w:val="009500"/>
    </w:rPr>
  </w:style>
  <w:style w:type="character" w:customStyle="1" w:styleId="alineat1">
    <w:name w:val="alineat1"/>
    <w:basedOn w:val="DefaultParagraphFont"/>
    <w:rsid w:val="0046760A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51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une1">
    <w:name w:val="sectiune1"/>
    <w:basedOn w:val="DefaultParagraphFont"/>
    <w:rsid w:val="00B40495"/>
    <w:rPr>
      <w:b/>
      <w:bCs/>
      <w:color w:val="950095"/>
    </w:rPr>
  </w:style>
  <w:style w:type="character" w:customStyle="1" w:styleId="id0">
    <w:name w:val="id=0"/>
    <w:basedOn w:val="DefaultParagraphFont"/>
    <w:rsid w:val="00B40495"/>
  </w:style>
  <w:style w:type="character" w:customStyle="1" w:styleId="anexa1">
    <w:name w:val="anexa1"/>
    <w:basedOn w:val="DefaultParagraphFont"/>
    <w:rsid w:val="002F355A"/>
    <w:rPr>
      <w:b/>
      <w:bCs/>
      <w:i/>
      <w:iCs/>
      <w:color w:val="FF0000"/>
    </w:rPr>
  </w:style>
  <w:style w:type="character" w:styleId="Hyperlink">
    <w:name w:val="Hyperlink"/>
    <w:basedOn w:val="DefaultParagraphFont"/>
    <w:uiPriority w:val="99"/>
    <w:semiHidden/>
    <w:unhideWhenUsed/>
    <w:rsid w:val="00D84C4C"/>
    <w:rPr>
      <w:color w:val="0000FF"/>
      <w:u w:val="single"/>
    </w:rPr>
  </w:style>
  <w:style w:type="character" w:customStyle="1" w:styleId="paragraf1">
    <w:name w:val="paragraf1"/>
    <w:basedOn w:val="DefaultParagraphFont"/>
    <w:rsid w:val="00365844"/>
    <w:rPr>
      <w:shd w:val="clear" w:color="auto" w:fill="auto"/>
    </w:rPr>
  </w:style>
  <w:style w:type="character" w:customStyle="1" w:styleId="litera1">
    <w:name w:val="litera1"/>
    <w:basedOn w:val="DefaultParagraphFont"/>
    <w:rsid w:val="00173ECD"/>
    <w:rPr>
      <w:b/>
      <w:bCs/>
      <w:color w:val="000000"/>
    </w:rPr>
  </w:style>
  <w:style w:type="character" w:customStyle="1" w:styleId="linie1">
    <w:name w:val="linie1"/>
    <w:basedOn w:val="DefaultParagraphFont"/>
    <w:rsid w:val="00173ECD"/>
    <w:rPr>
      <w:b/>
      <w:bCs/>
      <w:color w:val="000000"/>
    </w:rPr>
  </w:style>
  <w:style w:type="character" w:customStyle="1" w:styleId="punct1">
    <w:name w:val="punct1"/>
    <w:basedOn w:val="DefaultParagraphFont"/>
    <w:rsid w:val="002E379E"/>
    <w:rPr>
      <w:b/>
      <w:bCs/>
      <w:color w:val="000000"/>
    </w:rPr>
  </w:style>
  <w:style w:type="character" w:customStyle="1" w:styleId="nota1">
    <w:name w:val="nota1"/>
    <w:basedOn w:val="DefaultParagraphFont"/>
    <w:rsid w:val="002E379E"/>
    <w:rPr>
      <w:b/>
      <w:bCs/>
      <w:color w:val="000000"/>
    </w:rPr>
  </w:style>
  <w:style w:type="character" w:customStyle="1" w:styleId="articol1">
    <w:name w:val="articol1"/>
    <w:basedOn w:val="DefaultParagraphFont"/>
    <w:rsid w:val="0046760A"/>
    <w:rPr>
      <w:b/>
      <w:bCs/>
      <w:color w:val="009500"/>
    </w:rPr>
  </w:style>
  <w:style w:type="character" w:customStyle="1" w:styleId="alineat1">
    <w:name w:val="alineat1"/>
    <w:basedOn w:val="DefaultParagraphFont"/>
    <w:rsid w:val="0046760A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5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lnk:CIV%20PRL%201000000%202009%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nk:LEG%20PRL%20170%202016%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9</Pages>
  <Words>2484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Ir</cp:lastModifiedBy>
  <cp:revision>93</cp:revision>
  <dcterms:created xsi:type="dcterms:W3CDTF">2017-09-11T21:18:00Z</dcterms:created>
  <dcterms:modified xsi:type="dcterms:W3CDTF">2017-09-12T08:00:00Z</dcterms:modified>
</cp:coreProperties>
</file>