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C7" w:rsidRPr="00111CA2" w:rsidRDefault="005A6CC7" w:rsidP="005A6CC7">
      <w:pPr>
        <w:pStyle w:val="NoSpacing"/>
        <w:spacing w:line="276" w:lineRule="auto"/>
        <w:jc w:val="center"/>
        <w:outlineLvl w:val="0"/>
        <w:rPr>
          <w:b/>
          <w:sz w:val="24"/>
          <w:szCs w:val="24"/>
          <w:lang w:val="ro-RO"/>
        </w:rPr>
      </w:pPr>
      <w:r>
        <w:rPr>
          <w:b/>
          <w:sz w:val="24"/>
          <w:szCs w:val="24"/>
          <w:lang w:val="ro-RO"/>
        </w:rPr>
        <w:t>NOTĂ DE FUNDAMENTARE</w:t>
      </w:r>
      <w:r w:rsidRPr="00111CA2">
        <w:rPr>
          <w:b/>
          <w:sz w:val="24"/>
          <w:szCs w:val="24"/>
          <w:lang w:val="ro-RO"/>
        </w:rPr>
        <w:t xml:space="preserve"> </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1560"/>
        <w:gridCol w:w="1275"/>
        <w:gridCol w:w="1276"/>
        <w:gridCol w:w="1276"/>
        <w:gridCol w:w="938"/>
        <w:gridCol w:w="1276"/>
      </w:tblGrid>
      <w:tr w:rsidR="005A6CC7" w:rsidRPr="00111CA2" w:rsidTr="00B16A1E">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 xml:space="preserve">Secţiunea 1 </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Titlul proiectului de act normativ</w:t>
            </w:r>
          </w:p>
          <w:p w:rsidR="005A6CC7" w:rsidRPr="005A6CC7" w:rsidRDefault="005A6CC7" w:rsidP="005A6CC7">
            <w:pPr>
              <w:suppressAutoHyphens/>
              <w:ind w:left="426"/>
              <w:rPr>
                <w:b/>
                <w:bCs/>
                <w:sz w:val="24"/>
                <w:szCs w:val="24"/>
                <w:lang w:eastAsia="zh-CN"/>
              </w:rPr>
            </w:pPr>
            <w:r>
              <w:rPr>
                <w:b/>
                <w:bCs/>
                <w:sz w:val="24"/>
                <w:szCs w:val="24"/>
                <w:lang w:eastAsia="zh-CN"/>
              </w:rPr>
              <w:t xml:space="preserve">                                                      </w:t>
            </w:r>
            <w:r w:rsidRPr="005A6CC7">
              <w:rPr>
                <w:b/>
                <w:bCs/>
                <w:sz w:val="24"/>
                <w:szCs w:val="24"/>
                <w:lang w:eastAsia="zh-CN"/>
              </w:rPr>
              <w:t>ORDONANȚĂ DE URGENȚĂ</w:t>
            </w:r>
          </w:p>
          <w:p w:rsidR="005A6CC7" w:rsidRPr="00111CA2" w:rsidRDefault="005A6CC7" w:rsidP="00B16A1E">
            <w:pPr>
              <w:spacing w:line="276" w:lineRule="auto"/>
              <w:jc w:val="center"/>
              <w:rPr>
                <w:b/>
                <w:sz w:val="24"/>
                <w:szCs w:val="24"/>
              </w:rPr>
            </w:pPr>
          </w:p>
          <w:p w:rsidR="005A6CC7" w:rsidRPr="005674F5" w:rsidRDefault="00772869" w:rsidP="00B16A1E">
            <w:pPr>
              <w:spacing w:line="276" w:lineRule="auto"/>
              <w:jc w:val="center"/>
              <w:rPr>
                <w:b/>
                <w:color w:val="00B050"/>
                <w:sz w:val="24"/>
                <w:szCs w:val="24"/>
              </w:rPr>
            </w:pPr>
            <w:r w:rsidRPr="005674F5">
              <w:rPr>
                <w:b/>
                <w:color w:val="00B050"/>
                <w:sz w:val="24"/>
                <w:szCs w:val="24"/>
              </w:rPr>
              <w:t>pentru modificarea și completarea  unor acte normative</w:t>
            </w:r>
          </w:p>
          <w:p w:rsidR="00772869" w:rsidRPr="00111CA2" w:rsidRDefault="00772869" w:rsidP="00B16A1E">
            <w:pPr>
              <w:spacing w:line="276" w:lineRule="auto"/>
              <w:jc w:val="center"/>
              <w:rPr>
                <w:b/>
                <w:sz w:val="24"/>
                <w:szCs w:val="24"/>
              </w:rPr>
            </w:pPr>
          </w:p>
        </w:tc>
      </w:tr>
      <w:tr w:rsidR="005A6CC7" w:rsidRPr="00111CA2" w:rsidTr="00B16A1E">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Secţiunea a 2-a</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Motivul emiterii actului normativ</w:t>
            </w:r>
          </w:p>
          <w:p w:rsidR="005A6CC7" w:rsidRPr="00111CA2" w:rsidRDefault="005A6CC7" w:rsidP="00B16A1E">
            <w:pPr>
              <w:pStyle w:val="NoSpacing"/>
              <w:spacing w:line="276" w:lineRule="auto"/>
              <w:jc w:val="center"/>
              <w:rPr>
                <w:b/>
                <w:sz w:val="24"/>
                <w:szCs w:val="24"/>
                <w:lang w:val="ro-RO"/>
              </w:rPr>
            </w:pPr>
          </w:p>
        </w:tc>
      </w:tr>
      <w:tr w:rsidR="005A6CC7" w:rsidRPr="00111CA2" w:rsidTr="005A6CC7">
        <w:trPr>
          <w:trHeight w:val="4580"/>
        </w:trPr>
        <w:tc>
          <w:tcPr>
            <w:tcW w:w="10916" w:type="dxa"/>
            <w:gridSpan w:val="7"/>
          </w:tcPr>
          <w:p w:rsidR="005A6CC7" w:rsidRPr="00111CA2" w:rsidRDefault="005A6CC7" w:rsidP="00B16A1E">
            <w:pPr>
              <w:pStyle w:val="NoSpacing"/>
              <w:numPr>
                <w:ilvl w:val="0"/>
                <w:numId w:val="2"/>
              </w:numPr>
              <w:spacing w:after="120" w:line="276" w:lineRule="auto"/>
              <w:jc w:val="both"/>
              <w:rPr>
                <w:b/>
                <w:sz w:val="24"/>
                <w:szCs w:val="24"/>
                <w:lang w:val="ro-RO"/>
              </w:rPr>
            </w:pPr>
            <w:r w:rsidRPr="00111CA2">
              <w:rPr>
                <w:b/>
                <w:sz w:val="24"/>
                <w:szCs w:val="24"/>
                <w:lang w:val="ro-RO"/>
              </w:rPr>
              <w:t>Descrierea situaţiei actuale</w:t>
            </w:r>
          </w:p>
          <w:p w:rsidR="005A6CC7" w:rsidRPr="00730FF2" w:rsidRDefault="003E7340" w:rsidP="008902F6">
            <w:pPr>
              <w:ind w:left="360"/>
              <w:jc w:val="both"/>
              <w:rPr>
                <w:iCs/>
                <w:sz w:val="24"/>
                <w:szCs w:val="24"/>
              </w:rPr>
            </w:pPr>
            <w:r>
              <w:rPr>
                <w:iCs/>
                <w:sz w:val="24"/>
                <w:szCs w:val="24"/>
              </w:rPr>
              <w:t xml:space="preserve">I. </w:t>
            </w:r>
            <w:r w:rsidR="005A6CC7" w:rsidRPr="00730FF2">
              <w:rPr>
                <w:iCs/>
                <w:sz w:val="24"/>
                <w:szCs w:val="24"/>
              </w:rPr>
              <w:t>În vederea acoperirii vidului legislativ în domeniul muncii ocazionale şi cu scopul reducerii muncii fără forme legale a fost adoptată Legea nr. 52/2011 privind exercitarea unor activităţi cu caracter ocazional desfăşurate de zilieri</w:t>
            </w:r>
            <w:r w:rsidR="005A6CC7">
              <w:rPr>
                <w:iCs/>
                <w:sz w:val="24"/>
                <w:szCs w:val="24"/>
              </w:rPr>
              <w:t>.</w:t>
            </w:r>
          </w:p>
          <w:p w:rsidR="005A6CC7" w:rsidRPr="00730FF2" w:rsidRDefault="005A6CC7" w:rsidP="008902F6">
            <w:pPr>
              <w:ind w:left="360"/>
              <w:jc w:val="both"/>
              <w:rPr>
                <w:bCs/>
                <w:iCs/>
                <w:sz w:val="24"/>
                <w:szCs w:val="24"/>
              </w:rPr>
            </w:pPr>
            <w:r w:rsidRPr="00730FF2">
              <w:rPr>
                <w:bCs/>
                <w:iCs/>
                <w:sz w:val="24"/>
                <w:szCs w:val="24"/>
              </w:rPr>
              <w:t>Legea oferă o facilitate pentru beneficiarul de lucrări</w:t>
            </w:r>
            <w:r>
              <w:rPr>
                <w:bCs/>
                <w:iCs/>
                <w:sz w:val="24"/>
                <w:szCs w:val="24"/>
              </w:rPr>
              <w:t xml:space="preserve">, </w:t>
            </w:r>
            <w:r w:rsidRPr="00730FF2">
              <w:rPr>
                <w:bCs/>
                <w:iCs/>
                <w:sz w:val="24"/>
                <w:szCs w:val="24"/>
              </w:rPr>
              <w:t>în ceea ce priveşte recrutarea rapidă a forţei de muncă, crescând gradul de ocupare cu reducerea concomitentă a procedurilor birocratice</w:t>
            </w:r>
            <w:r>
              <w:rPr>
                <w:bCs/>
                <w:iCs/>
                <w:sz w:val="24"/>
                <w:szCs w:val="24"/>
              </w:rPr>
              <w:t xml:space="preserve"> si</w:t>
            </w:r>
            <w:r w:rsidRPr="00730FF2">
              <w:rPr>
                <w:bCs/>
                <w:iCs/>
                <w:sz w:val="24"/>
                <w:szCs w:val="24"/>
              </w:rPr>
              <w:t xml:space="preserve"> reducând semnificativ ponderea muncii nedeclarate în domeniile reglementate. </w:t>
            </w:r>
          </w:p>
          <w:p w:rsidR="005A6CC7" w:rsidRPr="00730FF2" w:rsidRDefault="005A6CC7" w:rsidP="008902F6">
            <w:pPr>
              <w:ind w:left="360"/>
              <w:jc w:val="both"/>
              <w:rPr>
                <w:bCs/>
                <w:sz w:val="24"/>
                <w:szCs w:val="24"/>
              </w:rPr>
            </w:pPr>
            <w:r w:rsidRPr="00730FF2">
              <w:rPr>
                <w:bCs/>
                <w:sz w:val="24"/>
                <w:szCs w:val="24"/>
              </w:rPr>
              <w:t>Legea zilierilor derogă de la prevederile Legii nr. 53/2003 – Codul Muncii şi reglementează distinct modalitatea prin care zilierii pot desfăşura activităţi cu caracter ocazional</w:t>
            </w:r>
            <w:r>
              <w:rPr>
                <w:bCs/>
                <w:sz w:val="24"/>
                <w:szCs w:val="24"/>
              </w:rPr>
              <w:t xml:space="preserve">, </w:t>
            </w:r>
            <w:r>
              <w:rPr>
                <w:sz w:val="24"/>
                <w:szCs w:val="24"/>
              </w:rPr>
              <w:t>m</w:t>
            </w:r>
            <w:r w:rsidRPr="002823A8">
              <w:rPr>
                <w:sz w:val="24"/>
                <w:szCs w:val="24"/>
              </w:rPr>
              <w:t>unca neca</w:t>
            </w:r>
            <w:r>
              <w:rPr>
                <w:sz w:val="24"/>
                <w:szCs w:val="24"/>
              </w:rPr>
              <w:t>lificată cu caracter ocazional putându-se presta</w:t>
            </w:r>
            <w:r w:rsidRPr="002823A8">
              <w:rPr>
                <w:sz w:val="24"/>
                <w:szCs w:val="24"/>
              </w:rPr>
              <w:t xml:space="preserve"> </w:t>
            </w:r>
            <w:r>
              <w:rPr>
                <w:sz w:val="24"/>
                <w:szCs w:val="24"/>
              </w:rPr>
              <w:t xml:space="preserve">numai </w:t>
            </w:r>
            <w:r w:rsidRPr="002823A8">
              <w:rPr>
                <w:sz w:val="24"/>
                <w:szCs w:val="24"/>
              </w:rPr>
              <w:t xml:space="preserve">în </w:t>
            </w:r>
            <w:r>
              <w:rPr>
                <w:sz w:val="24"/>
                <w:szCs w:val="24"/>
              </w:rPr>
              <w:t>anumite</w:t>
            </w:r>
            <w:r w:rsidRPr="002823A8">
              <w:rPr>
                <w:sz w:val="24"/>
                <w:szCs w:val="24"/>
              </w:rPr>
              <w:t xml:space="preserve"> domenii</w:t>
            </w:r>
            <w:r>
              <w:rPr>
                <w:sz w:val="24"/>
                <w:szCs w:val="24"/>
              </w:rPr>
              <w:t xml:space="preserve"> din economia națională, prevăzute în art.13</w:t>
            </w:r>
            <w:r w:rsidRPr="00730FF2">
              <w:rPr>
                <w:sz w:val="24"/>
                <w:szCs w:val="24"/>
              </w:rPr>
              <w:t xml:space="preserve"> </w:t>
            </w:r>
            <w:r w:rsidRPr="002823A8">
              <w:rPr>
                <w:sz w:val="24"/>
                <w:szCs w:val="24"/>
              </w:rPr>
              <w:t>din Legea nr. 52/2011 privind exercitarea unor activităţi cu caracter ocazional desf</w:t>
            </w:r>
            <w:r>
              <w:rPr>
                <w:sz w:val="24"/>
                <w:szCs w:val="24"/>
              </w:rPr>
              <w:t xml:space="preserve">ăşurate de zilieri </w:t>
            </w:r>
            <w:r w:rsidRPr="00730FF2">
              <w:rPr>
                <w:bCs/>
                <w:sz w:val="24"/>
                <w:szCs w:val="24"/>
              </w:rPr>
              <w:t xml:space="preserve">. </w:t>
            </w:r>
          </w:p>
          <w:p w:rsidR="005A6CC7" w:rsidRPr="003D0C48" w:rsidRDefault="005A6CC7" w:rsidP="008902F6">
            <w:pPr>
              <w:ind w:left="360"/>
              <w:jc w:val="both"/>
              <w:rPr>
                <w:bCs/>
                <w:sz w:val="24"/>
                <w:szCs w:val="24"/>
              </w:rPr>
            </w:pPr>
            <w:r w:rsidRPr="008902F6">
              <w:rPr>
                <w:bCs/>
                <w:sz w:val="24"/>
                <w:szCs w:val="24"/>
              </w:rPr>
              <w:t>Prin urmare, zilierul poate desfăşura exclusiv activităţi necalificate, cu caracter ocazional pentru un beneficiar.</w:t>
            </w:r>
            <w:r w:rsidRPr="008902F6">
              <w:rPr>
                <w:bCs/>
                <w:iCs/>
                <w:sz w:val="24"/>
                <w:szCs w:val="24"/>
              </w:rPr>
              <w:t xml:space="preserve"> Per a contrario</w:t>
            </w:r>
            <w:r w:rsidRPr="008902F6">
              <w:rPr>
                <w:bCs/>
                <w:sz w:val="24"/>
                <w:szCs w:val="24"/>
              </w:rPr>
              <w:t>, toate celelalte activităţi care necesită o calificare sau specializare</w:t>
            </w:r>
            <w:r w:rsidRPr="003D0C48">
              <w:rPr>
                <w:bCs/>
                <w:sz w:val="24"/>
                <w:szCs w:val="24"/>
              </w:rPr>
              <w:t xml:space="preserve"> se pot desfăşura numai cu încheierea unui contract individual de muncă, în condiţiile Legii nr. 53/2003 – Codul muncii.</w:t>
            </w:r>
          </w:p>
          <w:p w:rsidR="005A6CC7" w:rsidRDefault="005A6CC7" w:rsidP="008902F6">
            <w:pPr>
              <w:autoSpaceDE w:val="0"/>
              <w:autoSpaceDN w:val="0"/>
              <w:adjustRightInd w:val="0"/>
              <w:ind w:left="360"/>
              <w:jc w:val="both"/>
              <w:rPr>
                <w:bCs/>
                <w:sz w:val="24"/>
                <w:szCs w:val="24"/>
              </w:rPr>
            </w:pPr>
            <w:r w:rsidRPr="003D0C48">
              <w:rPr>
                <w:bCs/>
                <w:sz w:val="24"/>
                <w:szCs w:val="24"/>
              </w:rPr>
              <w:t>Activitatea zilierilor poate f</w:t>
            </w:r>
            <w:r w:rsidR="008902F6">
              <w:rPr>
                <w:bCs/>
                <w:sz w:val="24"/>
                <w:szCs w:val="24"/>
              </w:rPr>
              <w:t>i utilizată aș</w:t>
            </w:r>
            <w:r w:rsidRPr="003D0C48">
              <w:rPr>
                <w:bCs/>
                <w:sz w:val="24"/>
                <w:szCs w:val="24"/>
              </w:rPr>
              <w:t>adar numai în anumite domenii de activitate, strict  reglementate de lege.</w:t>
            </w:r>
          </w:p>
          <w:p w:rsidR="005A6CC7" w:rsidRPr="002823A8" w:rsidRDefault="005A6CC7" w:rsidP="008902F6">
            <w:pPr>
              <w:autoSpaceDE w:val="0"/>
              <w:autoSpaceDN w:val="0"/>
              <w:adjustRightInd w:val="0"/>
              <w:ind w:left="360"/>
              <w:jc w:val="both"/>
              <w:rPr>
                <w:sz w:val="24"/>
                <w:szCs w:val="24"/>
              </w:rPr>
            </w:pPr>
            <w:r w:rsidRPr="002823A8">
              <w:rPr>
                <w:sz w:val="24"/>
                <w:szCs w:val="24"/>
              </w:rPr>
              <w:t>O.U.G.</w:t>
            </w:r>
            <w:r>
              <w:rPr>
                <w:sz w:val="24"/>
                <w:szCs w:val="24"/>
              </w:rPr>
              <w:t xml:space="preserve"> </w:t>
            </w:r>
            <w:r w:rsidRPr="002823A8">
              <w:rPr>
                <w:sz w:val="24"/>
                <w:szCs w:val="24"/>
              </w:rPr>
              <w:t xml:space="preserve">nr.114/2018 privind instituirea unor măsuri în domeniul investiţiilor publice şi a unor măsuri fiscal-bugetare, modificarea şi completarea unor acte normative şi prorogarea unor termene </w:t>
            </w:r>
            <w:r>
              <w:rPr>
                <w:sz w:val="24"/>
                <w:szCs w:val="24"/>
              </w:rPr>
              <w:t xml:space="preserve">a </w:t>
            </w:r>
            <w:r w:rsidRPr="002823A8">
              <w:rPr>
                <w:sz w:val="24"/>
                <w:szCs w:val="24"/>
              </w:rPr>
              <w:t>modific</w:t>
            </w:r>
            <w:r>
              <w:rPr>
                <w:sz w:val="24"/>
                <w:szCs w:val="24"/>
              </w:rPr>
              <w:t>at art.13</w:t>
            </w:r>
            <w:r w:rsidRPr="002823A8">
              <w:rPr>
                <w:sz w:val="24"/>
                <w:szCs w:val="24"/>
              </w:rPr>
              <w:t xml:space="preserve"> din Legea nr. 52/2011 privind exercitarea unor activităţi cu caracter ocazional desf</w:t>
            </w:r>
            <w:r>
              <w:rPr>
                <w:sz w:val="24"/>
                <w:szCs w:val="24"/>
              </w:rPr>
              <w:t xml:space="preserve">ăşurate de zilieri, republicată, </w:t>
            </w:r>
            <w:r w:rsidRPr="002823A8">
              <w:rPr>
                <w:sz w:val="24"/>
                <w:szCs w:val="24"/>
              </w:rPr>
              <w:t>cu modificările şi completările ulterioare</w:t>
            </w:r>
            <w:r>
              <w:rPr>
                <w:sz w:val="24"/>
                <w:szCs w:val="24"/>
              </w:rPr>
              <w:t>, în sensul că m</w:t>
            </w:r>
            <w:r w:rsidRPr="002823A8">
              <w:rPr>
                <w:sz w:val="24"/>
                <w:szCs w:val="24"/>
              </w:rPr>
              <w:t xml:space="preserve">unca necalificată cu caracter ocazional se poate presta </w:t>
            </w:r>
            <w:r w:rsidRPr="00730FF2">
              <w:rPr>
                <w:b/>
                <w:sz w:val="24"/>
                <w:szCs w:val="24"/>
              </w:rPr>
              <w:t>numai în următoarele domenii</w:t>
            </w:r>
            <w:r w:rsidRPr="002823A8">
              <w:rPr>
                <w:sz w:val="24"/>
                <w:szCs w:val="24"/>
              </w:rPr>
              <w:t xml:space="preserve"> prevăzute în Clasificarea activităţilor din economia naţională, actualizată:</w:t>
            </w:r>
          </w:p>
          <w:p w:rsidR="005A6CC7" w:rsidRPr="001718BF" w:rsidRDefault="005A6CC7" w:rsidP="008902F6">
            <w:pPr>
              <w:autoSpaceDE w:val="0"/>
              <w:autoSpaceDN w:val="0"/>
              <w:adjustRightInd w:val="0"/>
              <w:ind w:left="360"/>
              <w:jc w:val="both"/>
              <w:rPr>
                <w:b/>
                <w:sz w:val="24"/>
                <w:szCs w:val="24"/>
              </w:rPr>
            </w:pPr>
            <w:r w:rsidRPr="002823A8">
              <w:rPr>
                <w:sz w:val="24"/>
                <w:szCs w:val="24"/>
              </w:rPr>
              <w:t xml:space="preserve">    </w:t>
            </w:r>
            <w:r w:rsidRPr="001718BF">
              <w:rPr>
                <w:b/>
                <w:sz w:val="24"/>
                <w:szCs w:val="24"/>
              </w:rPr>
              <w:t>a) agricultură, vânătoare şi servicii anexe - diviziunea 01;</w:t>
            </w:r>
          </w:p>
          <w:p w:rsidR="005A6CC7" w:rsidRPr="001718BF" w:rsidRDefault="005A6CC7" w:rsidP="008902F6">
            <w:pPr>
              <w:autoSpaceDE w:val="0"/>
              <w:autoSpaceDN w:val="0"/>
              <w:adjustRightInd w:val="0"/>
              <w:ind w:left="360"/>
              <w:jc w:val="both"/>
              <w:rPr>
                <w:b/>
                <w:sz w:val="24"/>
                <w:szCs w:val="24"/>
              </w:rPr>
            </w:pPr>
            <w:r w:rsidRPr="001718BF">
              <w:rPr>
                <w:b/>
                <w:sz w:val="24"/>
                <w:szCs w:val="24"/>
              </w:rPr>
              <w:t xml:space="preserve">    b) silvicultură, cu excepţia exploatări forestiere - diviziunea 02;</w:t>
            </w:r>
          </w:p>
          <w:p w:rsidR="005A6CC7" w:rsidRPr="001718BF" w:rsidRDefault="005A6CC7" w:rsidP="008902F6">
            <w:pPr>
              <w:autoSpaceDE w:val="0"/>
              <w:autoSpaceDN w:val="0"/>
              <w:adjustRightInd w:val="0"/>
              <w:ind w:left="360"/>
              <w:jc w:val="both"/>
              <w:rPr>
                <w:b/>
                <w:sz w:val="24"/>
                <w:szCs w:val="24"/>
              </w:rPr>
            </w:pPr>
            <w:r w:rsidRPr="001718BF">
              <w:rPr>
                <w:b/>
                <w:sz w:val="24"/>
                <w:szCs w:val="24"/>
              </w:rPr>
              <w:t xml:space="preserve">    c) pescuit şi acvacult</w:t>
            </w:r>
            <w:r>
              <w:rPr>
                <w:b/>
                <w:sz w:val="24"/>
                <w:szCs w:val="24"/>
              </w:rPr>
              <w:t>ură - diviziunea 03</w:t>
            </w:r>
            <w:r w:rsidRPr="001718BF">
              <w:rPr>
                <w:b/>
                <w:sz w:val="24"/>
                <w:szCs w:val="24"/>
              </w:rPr>
              <w:t>.</w:t>
            </w:r>
          </w:p>
          <w:p w:rsidR="005A6CC7" w:rsidRDefault="005A6CC7" w:rsidP="008902F6">
            <w:pPr>
              <w:ind w:left="360"/>
              <w:jc w:val="both"/>
              <w:rPr>
                <w:sz w:val="24"/>
                <w:szCs w:val="24"/>
                <w:lang w:eastAsia="ro-RO"/>
              </w:rPr>
            </w:pPr>
            <w:r w:rsidRPr="00515A3D">
              <w:rPr>
                <w:sz w:val="24"/>
                <w:szCs w:val="24"/>
              </w:rPr>
              <w:t>Prin urmare, prin O.U.G.nr.114/2018 au fost</w:t>
            </w:r>
            <w:r w:rsidRPr="00515A3D">
              <w:rPr>
                <w:sz w:val="24"/>
                <w:szCs w:val="24"/>
                <w:lang w:eastAsia="ro-RO"/>
              </w:rPr>
              <w:t xml:space="preserve"> eliminate din </w:t>
            </w:r>
            <w:r>
              <w:rPr>
                <w:sz w:val="24"/>
                <w:szCs w:val="24"/>
                <w:lang w:eastAsia="ro-RO"/>
              </w:rPr>
              <w:t xml:space="preserve">cuprinsul </w:t>
            </w:r>
            <w:r w:rsidRPr="002823A8">
              <w:rPr>
                <w:sz w:val="24"/>
                <w:szCs w:val="24"/>
              </w:rPr>
              <w:t>Leg</w:t>
            </w:r>
            <w:r>
              <w:rPr>
                <w:sz w:val="24"/>
                <w:szCs w:val="24"/>
              </w:rPr>
              <w:t>ii</w:t>
            </w:r>
            <w:r w:rsidRPr="002823A8">
              <w:rPr>
                <w:sz w:val="24"/>
                <w:szCs w:val="24"/>
              </w:rPr>
              <w:t xml:space="preserve"> nr. 52/2011 privind exercitarea unor activităţi cu caracter ocazional desf</w:t>
            </w:r>
            <w:r>
              <w:rPr>
                <w:sz w:val="24"/>
                <w:szCs w:val="24"/>
              </w:rPr>
              <w:t>ăşurate de zilieri,</w:t>
            </w:r>
            <w:r w:rsidRPr="00515A3D">
              <w:rPr>
                <w:sz w:val="24"/>
                <w:szCs w:val="24"/>
                <w:lang w:eastAsia="ro-RO"/>
              </w:rPr>
              <w:t xml:space="preserve"> 20 de domenii prevăzute </w:t>
            </w:r>
            <w:r>
              <w:rPr>
                <w:sz w:val="24"/>
                <w:szCs w:val="24"/>
                <w:lang w:eastAsia="ro-RO"/>
              </w:rPr>
              <w:t>î</w:t>
            </w:r>
            <w:r w:rsidRPr="00515A3D">
              <w:rPr>
                <w:sz w:val="24"/>
                <w:szCs w:val="24"/>
                <w:lang w:eastAsia="ro-RO"/>
              </w:rPr>
              <w:t>n Clasificarea activităților din economia națională</w:t>
            </w:r>
            <w:r>
              <w:rPr>
                <w:sz w:val="24"/>
                <w:szCs w:val="24"/>
                <w:lang w:eastAsia="ro-RO"/>
              </w:rPr>
              <w:t>,</w:t>
            </w:r>
            <w:r w:rsidRPr="00515A3D">
              <w:rPr>
                <w:sz w:val="24"/>
                <w:szCs w:val="24"/>
                <w:lang w:eastAsia="ro-RO"/>
              </w:rPr>
              <w:t xml:space="preserve"> în care se putea presta muncă nec</w:t>
            </w:r>
            <w:r>
              <w:rPr>
                <w:sz w:val="24"/>
                <w:szCs w:val="24"/>
                <w:lang w:eastAsia="ro-RO"/>
              </w:rPr>
              <w:t>alificată cu caracter ocazional.</w:t>
            </w:r>
          </w:p>
          <w:p w:rsidR="005A6CC7" w:rsidRDefault="007B269F" w:rsidP="008902F6">
            <w:pPr>
              <w:pStyle w:val="ListParagraph"/>
              <w:autoSpaceDE w:val="0"/>
              <w:autoSpaceDN w:val="0"/>
              <w:adjustRightInd w:val="0"/>
              <w:ind w:left="360"/>
              <w:jc w:val="both"/>
              <w:rPr>
                <w:rFonts w:ascii="Times New Roman" w:hAnsi="Times New Roman"/>
                <w:sz w:val="24"/>
                <w:szCs w:val="24"/>
              </w:rPr>
            </w:pPr>
            <w:r>
              <w:rPr>
                <w:rFonts w:ascii="Times New Roman" w:hAnsi="Times New Roman"/>
                <w:sz w:val="24"/>
                <w:szCs w:val="24"/>
              </w:rPr>
              <w:t>Menționăm că potrivit r</w:t>
            </w:r>
            <w:r w:rsidR="005A6CC7">
              <w:rPr>
                <w:rFonts w:ascii="Times New Roman" w:hAnsi="Times New Roman"/>
                <w:sz w:val="24"/>
                <w:szCs w:val="24"/>
              </w:rPr>
              <w:t xml:space="preserve">aportului de activitate al </w:t>
            </w:r>
            <w:r>
              <w:rPr>
                <w:rFonts w:ascii="Times New Roman" w:hAnsi="Times New Roman"/>
                <w:sz w:val="24"/>
                <w:szCs w:val="24"/>
              </w:rPr>
              <w:t>Inspecției</w:t>
            </w:r>
            <w:r w:rsidR="005A6CC7">
              <w:rPr>
                <w:rFonts w:ascii="Times New Roman" w:hAnsi="Times New Roman"/>
                <w:sz w:val="24"/>
                <w:szCs w:val="24"/>
              </w:rPr>
              <w:t xml:space="preserve"> Muncii privind activitatea zilierilor pe domenii de activitate de la data intrării în vigoare a Legii nr.52/2011,</w:t>
            </w:r>
            <w:r w:rsidR="008902F6">
              <w:rPr>
                <w:rFonts w:ascii="Times New Roman" w:hAnsi="Times New Roman"/>
                <w:sz w:val="24"/>
                <w:szCs w:val="24"/>
              </w:rPr>
              <w:t xml:space="preserve"> </w:t>
            </w:r>
            <w:r w:rsidR="005A6CC7">
              <w:rPr>
                <w:rFonts w:ascii="Times New Roman" w:hAnsi="Times New Roman"/>
                <w:sz w:val="24"/>
                <w:szCs w:val="24"/>
              </w:rPr>
              <w:t>în domeniul muncii cu caracter zilier,  datele statistice pentru următoarele domenii de activitate</w:t>
            </w:r>
            <w:r w:rsidR="008902F6">
              <w:rPr>
                <w:rFonts w:ascii="Times New Roman" w:hAnsi="Times New Roman"/>
                <w:sz w:val="24"/>
                <w:szCs w:val="24"/>
              </w:rPr>
              <w:t xml:space="preserve"> cu prevalență în desfășurarea muncii cu caracter ocazional</w:t>
            </w:r>
            <w:r w:rsidR="005A6CC7">
              <w:rPr>
                <w:rFonts w:ascii="Times New Roman" w:hAnsi="Times New Roman"/>
                <w:sz w:val="24"/>
                <w:szCs w:val="24"/>
              </w:rPr>
              <w:t>, sunt următoarele:</w:t>
            </w:r>
          </w:p>
          <w:p w:rsidR="005A6CC7" w:rsidRDefault="005A6CC7" w:rsidP="008902F6">
            <w:pPr>
              <w:pStyle w:val="ListParagraph"/>
              <w:autoSpaceDE w:val="0"/>
              <w:autoSpaceDN w:val="0"/>
              <w:adjustRightInd w:val="0"/>
              <w:ind w:left="360"/>
              <w:jc w:val="both"/>
              <w:rPr>
                <w:rFonts w:ascii="Times New Roman" w:hAnsi="Times New Roman"/>
                <w:sz w:val="24"/>
                <w:szCs w:val="24"/>
              </w:rPr>
            </w:pPr>
          </w:p>
          <w:p w:rsidR="005A6CC7" w:rsidRPr="00847DBE"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Pr>
                <w:rFonts w:ascii="Times New Roman" w:hAnsi="Times New Roman"/>
                <w:b/>
                <w:sz w:val="24"/>
                <w:szCs w:val="24"/>
              </w:rPr>
              <w:lastRenderedPageBreak/>
              <w:t xml:space="preserve"> </w:t>
            </w:r>
            <w:r w:rsidRPr="004832C8">
              <w:rPr>
                <w:rFonts w:ascii="Times New Roman" w:hAnsi="Times New Roman"/>
                <w:sz w:val="24"/>
                <w:szCs w:val="24"/>
              </w:rPr>
              <w:t>pentru activităţi de organizare a expoziţiilor, târgurilor şi congreselor - grupa 823</w:t>
            </w:r>
            <w:r>
              <w:rPr>
                <w:rFonts w:ascii="Times New Roman" w:hAnsi="Times New Roman"/>
                <w:b/>
                <w:sz w:val="24"/>
                <w:szCs w:val="24"/>
              </w:rPr>
              <w:t xml:space="preserve"> – 7881 zilieri -51125 zile</w:t>
            </w:r>
          </w:p>
          <w:p w:rsidR="005A6CC7" w:rsidRPr="004832C8" w:rsidRDefault="005A6CC7" w:rsidP="008902F6">
            <w:pPr>
              <w:pStyle w:val="ListParagraph"/>
              <w:numPr>
                <w:ilvl w:val="0"/>
                <w:numId w:val="3"/>
              </w:numPr>
              <w:autoSpaceDE w:val="0"/>
              <w:autoSpaceDN w:val="0"/>
              <w:adjustRightInd w:val="0"/>
              <w:jc w:val="both"/>
              <w:rPr>
                <w:rFonts w:ascii="Times New Roman" w:hAnsi="Times New Roman"/>
                <w:sz w:val="24"/>
                <w:szCs w:val="24"/>
              </w:rPr>
            </w:pPr>
            <w:r w:rsidRPr="004832C8">
              <w:rPr>
                <w:rFonts w:ascii="Times New Roman" w:hAnsi="Times New Roman"/>
                <w:sz w:val="24"/>
                <w:szCs w:val="24"/>
              </w:rPr>
              <w:t>publicitate - grupa 731</w:t>
            </w:r>
            <w:r>
              <w:rPr>
                <w:rFonts w:ascii="Times New Roman" w:hAnsi="Times New Roman"/>
                <w:b/>
                <w:sz w:val="24"/>
                <w:szCs w:val="24"/>
              </w:rPr>
              <w:t xml:space="preserve"> – 75578 zilieri – 1563198 zile</w:t>
            </w:r>
          </w:p>
          <w:p w:rsidR="005A6CC7" w:rsidRPr="00847DBE"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4832C8">
              <w:rPr>
                <w:rFonts w:ascii="Times New Roman" w:hAnsi="Times New Roman"/>
                <w:sz w:val="24"/>
                <w:szCs w:val="24"/>
              </w:rPr>
              <w:t>activităţi de interpretare artistică - spectacole - clasa 9001, activităţi-suport pentru interpretarea artistică - spectacole - clasa 9002 şi activităţi de gestionare a sălilor de spectacole - clasa 9004</w:t>
            </w:r>
            <w:r>
              <w:rPr>
                <w:rFonts w:ascii="Times New Roman" w:hAnsi="Times New Roman"/>
                <w:b/>
                <w:sz w:val="24"/>
                <w:szCs w:val="24"/>
              </w:rPr>
              <w:t xml:space="preserve"> – 83455 zilieri – 1208692 zilieri</w:t>
            </w:r>
          </w:p>
          <w:p w:rsidR="005A6CC7" w:rsidRPr="00847DBE"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4832C8">
              <w:rPr>
                <w:rFonts w:ascii="Times New Roman" w:hAnsi="Times New Roman"/>
                <w:sz w:val="24"/>
                <w:szCs w:val="24"/>
              </w:rPr>
              <w:t>creşterea şi reproducţia animalelor semidomesticite şi a altor animale - clasa 0149</w:t>
            </w:r>
            <w:r>
              <w:rPr>
                <w:rFonts w:ascii="Times New Roman" w:hAnsi="Times New Roman"/>
                <w:sz w:val="24"/>
                <w:szCs w:val="24"/>
              </w:rPr>
              <w:t xml:space="preserve"> -</w:t>
            </w:r>
            <w:r>
              <w:rPr>
                <w:rFonts w:ascii="Times New Roman" w:hAnsi="Times New Roman"/>
                <w:b/>
                <w:sz w:val="24"/>
                <w:szCs w:val="24"/>
              </w:rPr>
              <w:t xml:space="preserve"> 1748 zilieri – 33062 zile</w:t>
            </w:r>
          </w:p>
          <w:p w:rsidR="005A6CC7" w:rsidRPr="00847DBE"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4832C8">
              <w:rPr>
                <w:rFonts w:ascii="Times New Roman" w:hAnsi="Times New Roman"/>
                <w:sz w:val="24"/>
                <w:szCs w:val="24"/>
              </w:rPr>
              <w:t>activităţi de alimentaţie (catering) pentru evenimente - diviziunea 5621</w:t>
            </w:r>
            <w:r>
              <w:rPr>
                <w:rFonts w:ascii="Times New Roman" w:hAnsi="Times New Roman"/>
                <w:b/>
                <w:sz w:val="24"/>
                <w:szCs w:val="24"/>
              </w:rPr>
              <w:t xml:space="preserve"> -22572 zilieri – 182374 zile</w:t>
            </w:r>
          </w:p>
          <w:p w:rsidR="005A6CC7" w:rsidRPr="00DE798B"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4832C8">
              <w:rPr>
                <w:rFonts w:ascii="Times New Roman" w:hAnsi="Times New Roman"/>
                <w:iCs/>
                <w:sz w:val="24"/>
                <w:szCs w:val="24"/>
              </w:rPr>
              <w:t>restaurante - clasa 5610 –</w:t>
            </w:r>
            <w:r>
              <w:rPr>
                <w:rFonts w:ascii="Times New Roman" w:hAnsi="Times New Roman"/>
                <w:b/>
                <w:iCs/>
                <w:sz w:val="24"/>
                <w:szCs w:val="24"/>
              </w:rPr>
              <w:t xml:space="preserve"> 15889 zilieri – 149218 zile</w:t>
            </w:r>
          </w:p>
          <w:p w:rsidR="005A6CC7" w:rsidRPr="00DE798B"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4832C8">
              <w:rPr>
                <w:rFonts w:ascii="Times New Roman" w:hAnsi="Times New Roman"/>
                <w:iCs/>
                <w:sz w:val="24"/>
                <w:szCs w:val="24"/>
              </w:rPr>
              <w:t>baruri şi alte activităţi de servire a băuturilor - clasa 5630</w:t>
            </w:r>
            <w:r>
              <w:rPr>
                <w:rFonts w:ascii="Times New Roman" w:hAnsi="Times New Roman"/>
                <w:b/>
                <w:iCs/>
                <w:sz w:val="24"/>
                <w:szCs w:val="24"/>
              </w:rPr>
              <w:t xml:space="preserve"> – 2723 zilieri – 21653 zile</w:t>
            </w:r>
          </w:p>
          <w:p w:rsidR="005A6CC7" w:rsidRPr="00515A3D" w:rsidRDefault="005A6CC7" w:rsidP="008902F6">
            <w:pPr>
              <w:ind w:left="360"/>
              <w:jc w:val="both"/>
              <w:rPr>
                <w:sz w:val="24"/>
                <w:szCs w:val="24"/>
              </w:rPr>
            </w:pPr>
          </w:p>
          <w:p w:rsidR="00C80616" w:rsidRPr="00C80616" w:rsidRDefault="00C80616" w:rsidP="00C80616">
            <w:pPr>
              <w:tabs>
                <w:tab w:val="left" w:pos="7860"/>
              </w:tabs>
              <w:ind w:left="450"/>
              <w:jc w:val="both"/>
              <w:rPr>
                <w:sz w:val="24"/>
                <w:szCs w:val="24"/>
              </w:rPr>
            </w:pPr>
            <w:r>
              <w:rPr>
                <w:sz w:val="24"/>
                <w:szCs w:val="24"/>
              </w:rPr>
              <w:t>De asemenea,</w:t>
            </w:r>
            <w:r w:rsidRPr="00C80616">
              <w:rPr>
                <w:sz w:val="24"/>
                <w:szCs w:val="24"/>
              </w:rPr>
              <w:t xml:space="preserve"> </w:t>
            </w:r>
            <w:r>
              <w:rPr>
                <w:sz w:val="24"/>
                <w:szCs w:val="24"/>
              </w:rPr>
              <w:t xml:space="preserve">potrivit reglementărilor actuale, </w:t>
            </w:r>
            <w:r w:rsidRPr="00C80616">
              <w:rPr>
                <w:sz w:val="24"/>
                <w:szCs w:val="24"/>
              </w:rPr>
              <w:t>zilierul</w:t>
            </w:r>
            <w:r>
              <w:rPr>
                <w:sz w:val="24"/>
                <w:szCs w:val="24"/>
              </w:rPr>
              <w:t>, pe perioada desfășurării activității cu caracter ocazional,</w:t>
            </w:r>
            <w:r w:rsidRPr="00C80616">
              <w:rPr>
                <w:sz w:val="24"/>
                <w:szCs w:val="24"/>
              </w:rPr>
              <w:t xml:space="preserve"> este lipsit de drepturile conferite de sistemul public obligatoriu de as</w:t>
            </w:r>
            <w:r>
              <w:rPr>
                <w:sz w:val="24"/>
                <w:szCs w:val="24"/>
              </w:rPr>
              <w:t>igurări sociale și de sănătate.</w:t>
            </w:r>
          </w:p>
          <w:p w:rsidR="00772869" w:rsidRDefault="00772869" w:rsidP="003E7340">
            <w:pPr>
              <w:autoSpaceDE w:val="0"/>
              <w:autoSpaceDN w:val="0"/>
              <w:adjustRightInd w:val="0"/>
              <w:ind w:left="450"/>
              <w:jc w:val="both"/>
              <w:rPr>
                <w:iCs/>
                <w:sz w:val="24"/>
                <w:szCs w:val="24"/>
              </w:rPr>
            </w:pPr>
          </w:p>
          <w:p w:rsidR="003E7340" w:rsidRPr="00C80616" w:rsidRDefault="00C80616" w:rsidP="003E7340">
            <w:pPr>
              <w:autoSpaceDE w:val="0"/>
              <w:autoSpaceDN w:val="0"/>
              <w:adjustRightInd w:val="0"/>
              <w:ind w:left="450"/>
              <w:jc w:val="both"/>
              <w:rPr>
                <w:sz w:val="24"/>
                <w:szCs w:val="24"/>
              </w:rPr>
            </w:pPr>
            <w:r>
              <w:rPr>
                <w:iCs/>
                <w:sz w:val="24"/>
                <w:szCs w:val="24"/>
              </w:rPr>
              <w:t xml:space="preserve">In prezent, </w:t>
            </w:r>
            <w:r w:rsidR="00772869" w:rsidRPr="00772869">
              <w:rPr>
                <w:iCs/>
                <w:sz w:val="24"/>
                <w:szCs w:val="24"/>
              </w:rPr>
              <w:t>evidența zilnică a zilierilor se realizează în format fizic/letric,</w:t>
            </w:r>
            <w:r>
              <w:rPr>
                <w:iCs/>
                <w:sz w:val="24"/>
                <w:szCs w:val="24"/>
              </w:rPr>
              <w:t xml:space="preserve"> impunându-se necesitatea utilizării unui sistem de evidență electronic</w:t>
            </w:r>
            <w:r w:rsidRPr="00C80616">
              <w:rPr>
                <w:iCs/>
                <w:sz w:val="24"/>
                <w:szCs w:val="24"/>
              </w:rPr>
              <w:t>, pentru a nu eluda cadrul legal existent si pentru a preveni eventualele abuzuri ale beneficiarilor de lucrări si asigurarea protecției zilierilor, precum și pentru</w:t>
            </w:r>
            <w:r w:rsidRPr="00C80616">
              <w:rPr>
                <w:sz w:val="24"/>
                <w:szCs w:val="24"/>
              </w:rPr>
              <w:t xml:space="preserve"> scăderea birocrației si simplificarea procedurilor administrative de înregistrare a zilierilor</w:t>
            </w:r>
            <w:r w:rsidR="003E7340">
              <w:rPr>
                <w:sz w:val="24"/>
                <w:szCs w:val="24"/>
              </w:rPr>
              <w:t>.</w:t>
            </w:r>
          </w:p>
          <w:p w:rsidR="00772869" w:rsidRDefault="00772869" w:rsidP="005674F5">
            <w:pPr>
              <w:autoSpaceDE w:val="0"/>
              <w:autoSpaceDN w:val="0"/>
              <w:adjustRightInd w:val="0"/>
              <w:ind w:left="450"/>
              <w:jc w:val="both"/>
              <w:rPr>
                <w:sz w:val="24"/>
                <w:szCs w:val="24"/>
              </w:rPr>
            </w:pPr>
          </w:p>
          <w:p w:rsidR="00005BBB" w:rsidRPr="005674F5" w:rsidRDefault="00005BBB" w:rsidP="005674F5">
            <w:pPr>
              <w:tabs>
                <w:tab w:val="left" w:pos="10553"/>
              </w:tabs>
              <w:autoSpaceDE w:val="0"/>
              <w:autoSpaceDN w:val="0"/>
              <w:adjustRightInd w:val="0"/>
              <w:ind w:left="346"/>
              <w:jc w:val="both"/>
              <w:rPr>
                <w:rFonts w:eastAsiaTheme="minorHAnsi"/>
                <w:color w:val="00B050"/>
                <w:sz w:val="24"/>
                <w:szCs w:val="24"/>
              </w:rPr>
            </w:pPr>
            <w:r w:rsidRPr="005674F5">
              <w:rPr>
                <w:color w:val="00B050"/>
                <w:sz w:val="24"/>
                <w:szCs w:val="24"/>
              </w:rPr>
              <w:t>Totodată, reglementările actuale ale Legii nr. 52/2011 precizează că ”p</w:t>
            </w:r>
            <w:r w:rsidRPr="005674F5">
              <w:rPr>
                <w:rFonts w:eastAsiaTheme="minorHAnsi"/>
                <w:color w:val="00B050"/>
                <w:sz w:val="24"/>
                <w:szCs w:val="24"/>
              </w:rPr>
              <w:t xml:space="preserve">lata impozitului pe venit datorat </w:t>
            </w:r>
            <w:r w:rsidR="00772869" w:rsidRPr="005674F5">
              <w:rPr>
                <w:rFonts w:eastAsiaTheme="minorHAnsi"/>
                <w:color w:val="00B050"/>
                <w:sz w:val="24"/>
                <w:szCs w:val="24"/>
              </w:rPr>
              <w:t xml:space="preserve"> </w:t>
            </w:r>
            <w:r w:rsidRPr="005674F5">
              <w:rPr>
                <w:rFonts w:eastAsiaTheme="minorHAnsi"/>
                <w:color w:val="00B050"/>
                <w:sz w:val="24"/>
                <w:szCs w:val="24"/>
              </w:rPr>
              <w:t xml:space="preserve">pentru activitatea prestată de zilier este în sarcina beneficiarului”, iar cota de impozitare este 16%. </w:t>
            </w:r>
          </w:p>
          <w:p w:rsidR="00005BBB" w:rsidRPr="005674F5" w:rsidRDefault="00005BBB" w:rsidP="005674F5">
            <w:pPr>
              <w:tabs>
                <w:tab w:val="left" w:pos="10553"/>
              </w:tabs>
              <w:autoSpaceDE w:val="0"/>
              <w:autoSpaceDN w:val="0"/>
              <w:adjustRightInd w:val="0"/>
              <w:ind w:left="346"/>
              <w:jc w:val="both"/>
              <w:rPr>
                <w:color w:val="00B050"/>
                <w:sz w:val="24"/>
                <w:szCs w:val="24"/>
              </w:rPr>
            </w:pPr>
            <w:r w:rsidRPr="005674F5">
              <w:rPr>
                <w:color w:val="00B050"/>
                <w:sz w:val="24"/>
                <w:szCs w:val="24"/>
              </w:rPr>
              <w:t xml:space="preserve"> </w:t>
            </w:r>
          </w:p>
          <w:p w:rsidR="003E7340" w:rsidRPr="005674F5" w:rsidRDefault="003E7340" w:rsidP="005674F5">
            <w:pPr>
              <w:tabs>
                <w:tab w:val="left" w:pos="10553"/>
              </w:tabs>
              <w:autoSpaceDE w:val="0"/>
              <w:autoSpaceDN w:val="0"/>
              <w:adjustRightInd w:val="0"/>
              <w:ind w:left="346"/>
              <w:jc w:val="both"/>
              <w:rPr>
                <w:color w:val="00B050"/>
                <w:sz w:val="24"/>
                <w:szCs w:val="24"/>
              </w:rPr>
            </w:pPr>
            <w:r w:rsidRPr="005674F5">
              <w:rPr>
                <w:color w:val="00B050"/>
                <w:sz w:val="24"/>
                <w:szCs w:val="24"/>
              </w:rPr>
              <w:t>II.  În prezent, potrivit dispozițiilor Legii nr. 227/2015 privind Codul fiscal, cu modificările și completările ulterioare</w:t>
            </w:r>
            <w:r w:rsidR="00772869" w:rsidRPr="005674F5">
              <w:rPr>
                <w:color w:val="00B050"/>
                <w:sz w:val="24"/>
                <w:szCs w:val="24"/>
              </w:rPr>
              <w:t>,</w:t>
            </w:r>
            <w:r w:rsidRPr="005674F5">
              <w:rPr>
                <w:color w:val="00B050"/>
                <w:sz w:val="24"/>
                <w:szCs w:val="24"/>
              </w:rPr>
              <w:t xml:space="preserve">  pentru remunerațiile încasate de zilieri se datorează impozit pe venit</w:t>
            </w:r>
            <w:r w:rsidR="00F55FEC" w:rsidRPr="005674F5">
              <w:rPr>
                <w:color w:val="00B050"/>
                <w:sz w:val="24"/>
                <w:szCs w:val="24"/>
              </w:rPr>
              <w:t xml:space="preserve">, și nu datorează </w:t>
            </w:r>
            <w:r w:rsidRPr="005674F5">
              <w:rPr>
                <w:color w:val="00B050"/>
                <w:sz w:val="24"/>
                <w:szCs w:val="24"/>
              </w:rPr>
              <w:t xml:space="preserve"> contribuți</w:t>
            </w:r>
            <w:r w:rsidR="00F55FEC" w:rsidRPr="005674F5">
              <w:rPr>
                <w:color w:val="00B050"/>
                <w:sz w:val="24"/>
                <w:szCs w:val="24"/>
              </w:rPr>
              <w:t>a</w:t>
            </w:r>
            <w:r w:rsidRPr="005674F5">
              <w:rPr>
                <w:color w:val="00B050"/>
                <w:sz w:val="24"/>
                <w:szCs w:val="24"/>
              </w:rPr>
              <w:t xml:space="preserve"> de asigurări sociale și contribuți</w:t>
            </w:r>
            <w:r w:rsidR="00F55FEC" w:rsidRPr="005674F5">
              <w:rPr>
                <w:color w:val="00B050"/>
                <w:sz w:val="24"/>
                <w:szCs w:val="24"/>
              </w:rPr>
              <w:t>a</w:t>
            </w:r>
            <w:r w:rsidRPr="005674F5">
              <w:rPr>
                <w:color w:val="00B050"/>
                <w:sz w:val="24"/>
                <w:szCs w:val="24"/>
              </w:rPr>
              <w:t xml:space="preserve"> de asigurări sociale de sănătate. </w:t>
            </w:r>
          </w:p>
          <w:p w:rsidR="00F55FEC" w:rsidRPr="005674F5" w:rsidRDefault="00F55FEC" w:rsidP="005674F5">
            <w:pPr>
              <w:tabs>
                <w:tab w:val="left" w:pos="10553"/>
              </w:tabs>
              <w:autoSpaceDE w:val="0"/>
              <w:autoSpaceDN w:val="0"/>
              <w:adjustRightInd w:val="0"/>
              <w:ind w:left="346"/>
              <w:jc w:val="both"/>
              <w:rPr>
                <w:color w:val="00B050"/>
                <w:sz w:val="24"/>
                <w:szCs w:val="24"/>
              </w:rPr>
            </w:pPr>
            <w:r w:rsidRPr="005674F5">
              <w:rPr>
                <w:color w:val="00B050"/>
                <w:sz w:val="24"/>
                <w:szCs w:val="24"/>
              </w:rPr>
              <w:t>De asemenea, dispozițiile Codului fiscal nu reglement</w:t>
            </w:r>
            <w:r w:rsidR="008C7032" w:rsidRPr="005674F5">
              <w:rPr>
                <w:color w:val="00B050"/>
                <w:sz w:val="24"/>
                <w:szCs w:val="24"/>
              </w:rPr>
              <w:t>ează situația zilierilor care realizează numai venituri din remunerațiile de ziler,</w:t>
            </w:r>
            <w:r w:rsidRPr="005674F5">
              <w:rPr>
                <w:color w:val="00B050"/>
                <w:sz w:val="24"/>
                <w:szCs w:val="24"/>
              </w:rPr>
              <w:t xml:space="preserve"> cu privire la posibilitatea </w:t>
            </w:r>
            <w:r w:rsidR="008C7032" w:rsidRPr="005674F5">
              <w:rPr>
                <w:color w:val="00B050"/>
                <w:sz w:val="24"/>
                <w:szCs w:val="24"/>
              </w:rPr>
              <w:t>acestora</w:t>
            </w:r>
            <w:r w:rsidRPr="005674F5">
              <w:rPr>
                <w:color w:val="00B050"/>
                <w:sz w:val="24"/>
                <w:szCs w:val="24"/>
              </w:rPr>
              <w:t xml:space="preserve"> de a opta pentru plata contribuției de asigurări sociale de sănătate</w:t>
            </w:r>
            <w:r w:rsidR="008C7032" w:rsidRPr="005674F5">
              <w:rPr>
                <w:color w:val="00B050"/>
                <w:sz w:val="24"/>
                <w:szCs w:val="24"/>
              </w:rPr>
              <w:t xml:space="preserve">. Astfel, </w:t>
            </w:r>
            <w:r w:rsidRPr="005674F5">
              <w:rPr>
                <w:color w:val="00B050"/>
                <w:sz w:val="24"/>
                <w:szCs w:val="24"/>
              </w:rPr>
              <w:t xml:space="preserve"> în cazul în care </w:t>
            </w:r>
            <w:r w:rsidR="008C7032" w:rsidRPr="005674F5">
              <w:rPr>
                <w:color w:val="00B050"/>
                <w:sz w:val="24"/>
                <w:szCs w:val="24"/>
              </w:rPr>
              <w:t xml:space="preserve">accesează servicii medicale </w:t>
            </w:r>
            <w:r w:rsidRPr="005674F5">
              <w:rPr>
                <w:color w:val="00B050"/>
                <w:sz w:val="24"/>
                <w:szCs w:val="24"/>
              </w:rPr>
              <w:t xml:space="preserve"> </w:t>
            </w:r>
            <w:r w:rsidR="008C7032" w:rsidRPr="005674F5">
              <w:rPr>
                <w:color w:val="00B050"/>
                <w:sz w:val="24"/>
                <w:szCs w:val="24"/>
              </w:rPr>
              <w:t xml:space="preserve">aceștia nu beneficiază de pachetul de bază conform reglementărilor Legii nr. 95/2006 privind reforma în domeniul sănătății, neavând calitataea de asigurat. </w:t>
            </w:r>
            <w:r w:rsidRPr="005674F5">
              <w:rPr>
                <w:color w:val="00B050"/>
                <w:sz w:val="24"/>
                <w:szCs w:val="24"/>
              </w:rPr>
              <w:t xml:space="preserve"> </w:t>
            </w:r>
          </w:p>
          <w:p w:rsidR="00772869" w:rsidRPr="00111CA2" w:rsidRDefault="00772869" w:rsidP="005674F5">
            <w:pPr>
              <w:tabs>
                <w:tab w:val="left" w:pos="10553"/>
              </w:tabs>
              <w:autoSpaceDE w:val="0"/>
              <w:autoSpaceDN w:val="0"/>
              <w:adjustRightInd w:val="0"/>
              <w:ind w:left="346"/>
              <w:jc w:val="both"/>
              <w:rPr>
                <w:sz w:val="24"/>
                <w:szCs w:val="24"/>
              </w:rPr>
            </w:pPr>
          </w:p>
        </w:tc>
      </w:tr>
      <w:tr w:rsidR="005A6CC7" w:rsidRPr="00111CA2" w:rsidTr="00B16A1E">
        <w:tc>
          <w:tcPr>
            <w:tcW w:w="10916" w:type="dxa"/>
            <w:gridSpan w:val="7"/>
          </w:tcPr>
          <w:p w:rsidR="005A6CC7" w:rsidRPr="008902F6" w:rsidRDefault="005A6CC7" w:rsidP="00B16A1E">
            <w:pPr>
              <w:pStyle w:val="NoSpacing"/>
              <w:spacing w:line="276" w:lineRule="auto"/>
              <w:jc w:val="both"/>
              <w:rPr>
                <w:color w:val="FF0000"/>
                <w:sz w:val="24"/>
                <w:szCs w:val="24"/>
                <w:lang w:val="ro-RO"/>
              </w:rPr>
            </w:pPr>
            <w:r w:rsidRPr="00111CA2">
              <w:rPr>
                <w:sz w:val="24"/>
                <w:szCs w:val="24"/>
                <w:lang w:val="ro-RO"/>
              </w:rPr>
              <w:lastRenderedPageBreak/>
              <w:t>1</w:t>
            </w:r>
            <w:r w:rsidRPr="008902F6">
              <w:rPr>
                <w:rStyle w:val="FootnoteReference"/>
                <w:b/>
                <w:sz w:val="24"/>
                <w:szCs w:val="24"/>
                <w:lang w:val="ro-RO"/>
              </w:rPr>
              <w:footnoteRef/>
            </w:r>
            <w:r w:rsidRPr="008902F6">
              <w:rPr>
                <w:b/>
                <w:sz w:val="24"/>
                <w:szCs w:val="24"/>
                <w:lang w:val="ro-RO"/>
              </w:rPr>
              <w:t xml:space="preserve">  Prezentul act normativ transpune legislație comunitară.</w:t>
            </w:r>
            <w:r w:rsidRPr="008902F6">
              <w:rPr>
                <w:b/>
                <w:color w:val="FF0000"/>
                <w:sz w:val="24"/>
                <w:szCs w:val="24"/>
                <w:lang w:val="ro-RO"/>
              </w:rPr>
              <w:t xml:space="preserve"> </w:t>
            </w:r>
            <w:r w:rsidRPr="008902F6">
              <w:rPr>
                <w:sz w:val="24"/>
                <w:szCs w:val="24"/>
                <w:lang w:val="ro-RO"/>
              </w:rPr>
              <w:t>Nu este cazul.</w:t>
            </w:r>
          </w:p>
          <w:p w:rsidR="005A6CC7" w:rsidRPr="00111CA2" w:rsidRDefault="005A6CC7" w:rsidP="00B16A1E">
            <w:pPr>
              <w:pStyle w:val="NoSpacing"/>
              <w:spacing w:line="276" w:lineRule="auto"/>
              <w:jc w:val="both"/>
              <w:rPr>
                <w:sz w:val="24"/>
                <w:szCs w:val="24"/>
                <w:lang w:val="ro-RO"/>
              </w:rPr>
            </w:pPr>
          </w:p>
        </w:tc>
      </w:tr>
      <w:tr w:rsidR="005A6CC7" w:rsidRPr="00111CA2" w:rsidTr="00B16A1E">
        <w:tc>
          <w:tcPr>
            <w:tcW w:w="10916" w:type="dxa"/>
            <w:gridSpan w:val="7"/>
          </w:tcPr>
          <w:p w:rsidR="005A6CC7" w:rsidRPr="00111CA2" w:rsidRDefault="005A6CC7" w:rsidP="00B16A1E">
            <w:pPr>
              <w:autoSpaceDE w:val="0"/>
              <w:autoSpaceDN w:val="0"/>
              <w:adjustRightInd w:val="0"/>
              <w:spacing w:after="120" w:line="276" w:lineRule="auto"/>
              <w:jc w:val="both"/>
              <w:rPr>
                <w:b/>
                <w:sz w:val="24"/>
                <w:szCs w:val="24"/>
              </w:rPr>
            </w:pPr>
            <w:r w:rsidRPr="00111CA2">
              <w:rPr>
                <w:b/>
                <w:sz w:val="24"/>
                <w:szCs w:val="24"/>
              </w:rPr>
              <w:t>2. Schimbări preconizate</w:t>
            </w:r>
          </w:p>
          <w:p w:rsidR="005A6CC7" w:rsidRDefault="005A6CC7" w:rsidP="00B16A1E">
            <w:pPr>
              <w:autoSpaceDE w:val="0"/>
              <w:autoSpaceDN w:val="0"/>
              <w:adjustRightInd w:val="0"/>
              <w:spacing w:after="120" w:line="276" w:lineRule="auto"/>
              <w:jc w:val="both"/>
              <w:rPr>
                <w:sz w:val="24"/>
                <w:szCs w:val="24"/>
              </w:rPr>
            </w:pPr>
            <w:r w:rsidRPr="00111CA2">
              <w:rPr>
                <w:sz w:val="24"/>
                <w:szCs w:val="24"/>
              </w:rPr>
              <w:t>Prezentul proiectul de act normativ reglementează următoarele aspecte:</w:t>
            </w:r>
          </w:p>
          <w:p w:rsidR="003D770B" w:rsidRPr="003D770B" w:rsidRDefault="003E7340" w:rsidP="003E7340">
            <w:pPr>
              <w:autoSpaceDE w:val="0"/>
              <w:autoSpaceDN w:val="0"/>
              <w:adjustRightInd w:val="0"/>
              <w:jc w:val="both"/>
              <w:rPr>
                <w:sz w:val="24"/>
                <w:szCs w:val="24"/>
              </w:rPr>
            </w:pPr>
            <w:r>
              <w:rPr>
                <w:iCs/>
                <w:sz w:val="24"/>
                <w:szCs w:val="24"/>
              </w:rPr>
              <w:t xml:space="preserve">I. </w:t>
            </w:r>
            <w:r w:rsidR="003D770B" w:rsidRPr="003D770B">
              <w:rPr>
                <w:iCs/>
                <w:sz w:val="24"/>
                <w:szCs w:val="24"/>
              </w:rPr>
              <w:t>Prestarea activităţilor în domeniul agriculturii să se poată face pe o durată de 180 de zile cumulate pe durata unui an calendaristic</w:t>
            </w:r>
            <w:r w:rsidR="003D770B">
              <w:rPr>
                <w:iCs/>
                <w:sz w:val="24"/>
                <w:szCs w:val="24"/>
              </w:rPr>
              <w:t xml:space="preserve">, </w:t>
            </w:r>
            <w:r w:rsidR="003D770B">
              <w:rPr>
                <w:sz w:val="24"/>
                <w:szCs w:val="24"/>
              </w:rPr>
              <w:t xml:space="preserve">având în vedere faptul că </w:t>
            </w:r>
            <w:r w:rsidR="003D770B" w:rsidRPr="003D770B">
              <w:rPr>
                <w:sz w:val="24"/>
                <w:szCs w:val="24"/>
              </w:rPr>
              <w:t xml:space="preserve"> în </w:t>
            </w:r>
            <w:r w:rsidR="003D770B">
              <w:rPr>
                <w:sz w:val="24"/>
                <w:szCs w:val="24"/>
              </w:rPr>
              <w:t xml:space="preserve">acest </w:t>
            </w:r>
            <w:r w:rsidR="003D770B" w:rsidRPr="003D770B">
              <w:rPr>
                <w:sz w:val="24"/>
                <w:szCs w:val="24"/>
              </w:rPr>
              <w:t>domeniu</w:t>
            </w:r>
            <w:r w:rsidR="003D770B">
              <w:rPr>
                <w:sz w:val="24"/>
                <w:szCs w:val="24"/>
              </w:rPr>
              <w:t xml:space="preserve"> se</w:t>
            </w:r>
            <w:r w:rsidR="003D770B" w:rsidRPr="003D770B">
              <w:rPr>
                <w:sz w:val="24"/>
                <w:szCs w:val="24"/>
              </w:rPr>
              <w:t xml:space="preserve"> desfăș</w:t>
            </w:r>
            <w:r w:rsidR="003D770B">
              <w:rPr>
                <w:sz w:val="24"/>
                <w:szCs w:val="24"/>
              </w:rPr>
              <w:t>oară</w:t>
            </w:r>
            <w:r w:rsidR="003D770B" w:rsidRPr="003D770B">
              <w:rPr>
                <w:sz w:val="24"/>
                <w:szCs w:val="24"/>
              </w:rPr>
              <w:t xml:space="preserve"> activități</w:t>
            </w:r>
            <w:r w:rsidR="003D770B">
              <w:rPr>
                <w:sz w:val="24"/>
                <w:szCs w:val="24"/>
              </w:rPr>
              <w:t xml:space="preserve"> specifice</w:t>
            </w:r>
            <w:r w:rsidR="003D770B" w:rsidRPr="003D770B">
              <w:rPr>
                <w:sz w:val="24"/>
                <w:szCs w:val="24"/>
              </w:rPr>
              <w:t xml:space="preserve"> sezoniere</w:t>
            </w:r>
            <w:r w:rsidR="003D770B" w:rsidRPr="003D770B">
              <w:rPr>
                <w:iCs/>
                <w:sz w:val="24"/>
                <w:szCs w:val="24"/>
              </w:rPr>
              <w:t>.</w:t>
            </w:r>
          </w:p>
          <w:p w:rsidR="003D770B" w:rsidRPr="00C80616" w:rsidRDefault="003D770B" w:rsidP="003D770B">
            <w:pPr>
              <w:autoSpaceDE w:val="0"/>
              <w:autoSpaceDN w:val="0"/>
              <w:adjustRightInd w:val="0"/>
              <w:ind w:left="360"/>
              <w:jc w:val="both"/>
              <w:rPr>
                <w:sz w:val="24"/>
                <w:szCs w:val="24"/>
              </w:rPr>
            </w:pPr>
            <w:r>
              <w:rPr>
                <w:iCs/>
                <w:sz w:val="24"/>
                <w:szCs w:val="24"/>
              </w:rPr>
              <w:t xml:space="preserve">In prezent, </w:t>
            </w:r>
            <w:r w:rsidRPr="00C80616">
              <w:rPr>
                <w:iCs/>
                <w:sz w:val="24"/>
                <w:szCs w:val="24"/>
              </w:rPr>
              <w:t>eviden</w:t>
            </w:r>
            <w:r>
              <w:rPr>
                <w:iCs/>
                <w:sz w:val="24"/>
                <w:szCs w:val="24"/>
              </w:rPr>
              <w:t>ța zilnică a zilierilor se realizează în format fizic/letric, impunându-se necesitatea utilizării unui sistem de evidență electronic</w:t>
            </w:r>
            <w:r w:rsidRPr="00C80616">
              <w:rPr>
                <w:iCs/>
                <w:sz w:val="24"/>
                <w:szCs w:val="24"/>
              </w:rPr>
              <w:t>, pentru a nu eluda cadrul legal existent si pentru a preveni eventualele abuzuri ale beneficiarilor de lucrări si asigurarea protecției zilierilor, precum și pentru</w:t>
            </w:r>
            <w:r w:rsidRPr="00C80616">
              <w:rPr>
                <w:sz w:val="24"/>
                <w:szCs w:val="24"/>
              </w:rPr>
              <w:t xml:space="preserve"> scăderea birocrației si simplificarea procedurilor administrati</w:t>
            </w:r>
            <w:r>
              <w:rPr>
                <w:sz w:val="24"/>
                <w:szCs w:val="24"/>
              </w:rPr>
              <w:t>ve de înregistrare a zilierilor.</w:t>
            </w:r>
          </w:p>
          <w:p w:rsidR="003D770B" w:rsidRPr="003D770B" w:rsidRDefault="003D770B" w:rsidP="003D770B">
            <w:pPr>
              <w:tabs>
                <w:tab w:val="left" w:pos="7860"/>
              </w:tabs>
              <w:ind w:left="360"/>
              <w:jc w:val="both"/>
              <w:rPr>
                <w:sz w:val="24"/>
                <w:szCs w:val="24"/>
              </w:rPr>
            </w:pPr>
            <w:r>
              <w:rPr>
                <w:sz w:val="24"/>
                <w:szCs w:val="24"/>
              </w:rPr>
              <w:t>De asemenea,</w:t>
            </w:r>
            <w:r w:rsidRPr="00C80616">
              <w:rPr>
                <w:sz w:val="24"/>
                <w:szCs w:val="24"/>
              </w:rPr>
              <w:t xml:space="preserve"> </w:t>
            </w:r>
            <w:r>
              <w:rPr>
                <w:sz w:val="24"/>
                <w:szCs w:val="24"/>
              </w:rPr>
              <w:t xml:space="preserve">potrivit reglementărilor actuale, </w:t>
            </w:r>
            <w:r w:rsidRPr="00C80616">
              <w:rPr>
                <w:sz w:val="24"/>
                <w:szCs w:val="24"/>
              </w:rPr>
              <w:t>zilierul</w:t>
            </w:r>
            <w:r>
              <w:rPr>
                <w:sz w:val="24"/>
                <w:szCs w:val="24"/>
              </w:rPr>
              <w:t>, pe perioada desfășurării activității cu caracter ocazional,</w:t>
            </w:r>
            <w:r w:rsidRPr="00C80616">
              <w:rPr>
                <w:sz w:val="24"/>
                <w:szCs w:val="24"/>
              </w:rPr>
              <w:t xml:space="preserve"> este lipsit de drepturile conferite de sistemul public obligatoriu de as</w:t>
            </w:r>
            <w:r>
              <w:rPr>
                <w:sz w:val="24"/>
                <w:szCs w:val="24"/>
              </w:rPr>
              <w:t xml:space="preserve">igurări sociale și de sănătate, </w:t>
            </w:r>
            <w:r>
              <w:rPr>
                <w:sz w:val="24"/>
                <w:szCs w:val="24"/>
              </w:rPr>
              <w:lastRenderedPageBreak/>
              <w:t xml:space="preserve">motiv pentru care, pentru asigurarea protectiei sociale a zilierului,  prin proiectul de act normativ se reglementează obligativitatea </w:t>
            </w:r>
            <w:r w:rsidRPr="003D770B">
              <w:rPr>
                <w:sz w:val="24"/>
                <w:szCs w:val="24"/>
              </w:rPr>
              <w:t>plății</w:t>
            </w:r>
            <w:r>
              <w:rPr>
                <w:sz w:val="24"/>
                <w:szCs w:val="24"/>
              </w:rPr>
              <w:t xml:space="preserve"> </w:t>
            </w:r>
            <w:r>
              <w:rPr>
                <w:bCs/>
                <w:sz w:val="24"/>
                <w:szCs w:val="24"/>
              </w:rPr>
              <w:t>contribuției</w:t>
            </w:r>
            <w:r w:rsidRPr="003D770B">
              <w:rPr>
                <w:bCs/>
                <w:sz w:val="24"/>
                <w:szCs w:val="24"/>
              </w:rPr>
              <w:t xml:space="preserve"> d</w:t>
            </w:r>
            <w:r w:rsidRPr="003D770B">
              <w:rPr>
                <w:iCs/>
                <w:sz w:val="24"/>
                <w:szCs w:val="24"/>
              </w:rPr>
              <w:t>e asigurări sociale, datorate bugetului asigurărilo</w:t>
            </w:r>
            <w:r>
              <w:rPr>
                <w:iCs/>
                <w:sz w:val="24"/>
                <w:szCs w:val="24"/>
              </w:rPr>
              <w:t>r sociale de stat și contribuţiei</w:t>
            </w:r>
            <w:r w:rsidRPr="003D770B">
              <w:rPr>
                <w:iCs/>
                <w:sz w:val="24"/>
                <w:szCs w:val="24"/>
              </w:rPr>
              <w:t xml:space="preserve"> de asigur</w:t>
            </w:r>
            <w:r>
              <w:rPr>
                <w:iCs/>
                <w:sz w:val="24"/>
                <w:szCs w:val="24"/>
              </w:rPr>
              <w:t>ări sociale de sănătate, datorată</w:t>
            </w:r>
            <w:r w:rsidRPr="003D770B">
              <w:rPr>
                <w:iCs/>
                <w:sz w:val="24"/>
                <w:szCs w:val="24"/>
              </w:rPr>
              <w:t xml:space="preserve"> bugetului Fondului naţional unic de asigurări sociale de sănătate</w:t>
            </w:r>
            <w:r>
              <w:rPr>
                <w:iCs/>
                <w:sz w:val="24"/>
                <w:szCs w:val="24"/>
              </w:rPr>
              <w:t>, potrivit legislației fiscale</w:t>
            </w:r>
            <w:r w:rsidRPr="003D770B">
              <w:rPr>
                <w:sz w:val="24"/>
                <w:szCs w:val="24"/>
              </w:rPr>
              <w:t>.</w:t>
            </w:r>
          </w:p>
          <w:p w:rsidR="005A6CC7" w:rsidRDefault="003D770B" w:rsidP="003D770B">
            <w:pPr>
              <w:autoSpaceDE w:val="0"/>
              <w:autoSpaceDN w:val="0"/>
              <w:adjustRightInd w:val="0"/>
              <w:ind w:left="360"/>
              <w:rPr>
                <w:sz w:val="24"/>
                <w:szCs w:val="24"/>
              </w:rPr>
            </w:pPr>
            <w:r>
              <w:rPr>
                <w:sz w:val="24"/>
                <w:szCs w:val="24"/>
              </w:rPr>
              <w:t>Proie</w:t>
            </w:r>
            <w:r w:rsidR="0003544C">
              <w:rPr>
                <w:sz w:val="24"/>
                <w:szCs w:val="24"/>
              </w:rPr>
              <w:t>c</w:t>
            </w:r>
            <w:r>
              <w:rPr>
                <w:sz w:val="24"/>
                <w:szCs w:val="24"/>
              </w:rPr>
              <w:t>tul de act normativ vizează i</w:t>
            </w:r>
            <w:r w:rsidR="005A6CC7">
              <w:rPr>
                <w:sz w:val="24"/>
                <w:szCs w:val="24"/>
              </w:rPr>
              <w:t xml:space="preserve">ncluderea următoarelor activități/domenii de activitate, în cuprinsul </w:t>
            </w:r>
            <w:r w:rsidR="005A6CC7" w:rsidRPr="00DE798B">
              <w:rPr>
                <w:iCs/>
                <w:sz w:val="24"/>
                <w:szCs w:val="24"/>
              </w:rPr>
              <w:t>categoriilor de activități în</w:t>
            </w:r>
            <w:r w:rsidR="005A6CC7" w:rsidRPr="00847DBE">
              <w:rPr>
                <w:iCs/>
                <w:sz w:val="24"/>
                <w:szCs w:val="24"/>
              </w:rPr>
              <w:t xml:space="preserve"> care se poate presta munc</w:t>
            </w:r>
            <w:r w:rsidR="005A6CC7">
              <w:rPr>
                <w:iCs/>
                <w:sz w:val="24"/>
                <w:szCs w:val="24"/>
              </w:rPr>
              <w:t>ă</w:t>
            </w:r>
            <w:r w:rsidR="005A6CC7" w:rsidRPr="00847DBE">
              <w:rPr>
                <w:iCs/>
                <w:sz w:val="24"/>
                <w:szCs w:val="24"/>
              </w:rPr>
              <w:t xml:space="preserve"> cu caracter necalificat, ocazional</w:t>
            </w:r>
            <w:r w:rsidR="005A6CC7">
              <w:rPr>
                <w:sz w:val="24"/>
                <w:szCs w:val="24"/>
              </w:rPr>
              <w:t xml:space="preserve"> , respectiv:</w:t>
            </w:r>
          </w:p>
          <w:p w:rsidR="005A6CC7" w:rsidRPr="00847DBE" w:rsidRDefault="005A6CC7" w:rsidP="003D770B">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847DBE">
              <w:rPr>
                <w:rFonts w:ascii="Times New Roman" w:hAnsi="Times New Roman"/>
                <w:b/>
                <w:sz w:val="24"/>
                <w:szCs w:val="24"/>
              </w:rPr>
              <w:t>activităţi de organizare a expoziţiilor, târgurilor şi congreselor - grupa 823;</w:t>
            </w:r>
          </w:p>
          <w:p w:rsidR="005A6CC7" w:rsidRPr="00847DBE"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847DBE">
              <w:rPr>
                <w:rFonts w:ascii="Times New Roman" w:hAnsi="Times New Roman"/>
                <w:b/>
                <w:sz w:val="24"/>
                <w:szCs w:val="24"/>
              </w:rPr>
              <w:t>publicitate - grupa 731;</w:t>
            </w:r>
          </w:p>
          <w:p w:rsidR="005A6CC7" w:rsidRPr="00847DBE"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847DBE">
              <w:rPr>
                <w:rFonts w:ascii="Times New Roman" w:hAnsi="Times New Roman"/>
                <w:b/>
                <w:sz w:val="24"/>
                <w:szCs w:val="24"/>
              </w:rPr>
              <w:t>activităţi de interpretare artistică - spectacole - clasa 9001, activităţi-suport pentru interpretarea artistică - spectacole - clasa 9002 şi activităţi de gestionare a sălilor de spectacole - clasa 9004;</w:t>
            </w:r>
          </w:p>
          <w:p w:rsidR="005A6CC7" w:rsidRPr="00847DBE"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847DBE">
              <w:rPr>
                <w:rFonts w:ascii="Times New Roman" w:hAnsi="Times New Roman"/>
                <w:b/>
                <w:sz w:val="24"/>
                <w:szCs w:val="24"/>
              </w:rPr>
              <w:t>creşterea şi reproducţia animalelor semidomesticite şi a altor animale - clasa 0149;</w:t>
            </w:r>
          </w:p>
          <w:p w:rsidR="005A6CC7" w:rsidRPr="00847DBE"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847DBE">
              <w:rPr>
                <w:rFonts w:ascii="Times New Roman" w:hAnsi="Times New Roman"/>
                <w:b/>
                <w:sz w:val="24"/>
                <w:szCs w:val="24"/>
              </w:rPr>
              <w:t>activităţi de alimentaţie (catering) pentru evenimente - diviziunea 5621;</w:t>
            </w:r>
          </w:p>
          <w:p w:rsidR="005A6CC7" w:rsidRPr="00DE798B"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DE798B">
              <w:rPr>
                <w:rFonts w:ascii="Times New Roman" w:hAnsi="Times New Roman"/>
                <w:b/>
                <w:iCs/>
                <w:sz w:val="24"/>
                <w:szCs w:val="24"/>
              </w:rPr>
              <w:t>restaurante - clasa 5610;</w:t>
            </w:r>
          </w:p>
          <w:p w:rsidR="005A6CC7"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DE798B">
              <w:rPr>
                <w:rFonts w:ascii="Times New Roman" w:hAnsi="Times New Roman"/>
                <w:b/>
                <w:iCs/>
                <w:sz w:val="24"/>
                <w:szCs w:val="24"/>
              </w:rPr>
              <w:t>baruri şi alte activităţi de servire a băuturilor - clasa 5630,</w:t>
            </w:r>
          </w:p>
          <w:p w:rsidR="00C80616" w:rsidRPr="00C80616" w:rsidRDefault="00C80616" w:rsidP="00C80616">
            <w:pPr>
              <w:autoSpaceDE w:val="0"/>
              <w:autoSpaceDN w:val="0"/>
              <w:adjustRightInd w:val="0"/>
              <w:spacing w:line="276" w:lineRule="auto"/>
              <w:ind w:left="360"/>
              <w:contextualSpacing/>
              <w:jc w:val="both"/>
              <w:rPr>
                <w:b/>
                <w:sz w:val="24"/>
                <w:szCs w:val="24"/>
              </w:rPr>
            </w:pPr>
            <w:r>
              <w:rPr>
                <w:b/>
                <w:sz w:val="24"/>
                <w:szCs w:val="24"/>
              </w:rPr>
              <w:t xml:space="preserve">     </w:t>
            </w:r>
            <w:r w:rsidRPr="00C80616">
              <w:rPr>
                <w:b/>
                <w:sz w:val="24"/>
                <w:szCs w:val="24"/>
              </w:rPr>
              <w:t>activităţi ale grădinilor zoologice, botanice şi ale rezervaţiilor naturale - clasa 9140</w:t>
            </w:r>
          </w:p>
          <w:p w:rsidR="005A6CC7" w:rsidRPr="00DE798B" w:rsidRDefault="005A6CC7" w:rsidP="005A6CC7">
            <w:pPr>
              <w:pStyle w:val="ListParagraph"/>
              <w:autoSpaceDE w:val="0"/>
              <w:autoSpaceDN w:val="0"/>
              <w:adjustRightInd w:val="0"/>
              <w:ind w:left="360"/>
              <w:jc w:val="both"/>
              <w:rPr>
                <w:rFonts w:ascii="Times New Roman" w:hAnsi="Times New Roman"/>
                <w:iCs/>
                <w:sz w:val="24"/>
                <w:szCs w:val="24"/>
              </w:rPr>
            </w:pPr>
          </w:p>
          <w:p w:rsidR="005A6CC7" w:rsidRPr="007B269F" w:rsidRDefault="005A6CC7" w:rsidP="005A6CC7">
            <w:pPr>
              <w:pStyle w:val="ListParagraph"/>
              <w:autoSpaceDE w:val="0"/>
              <w:autoSpaceDN w:val="0"/>
              <w:adjustRightInd w:val="0"/>
              <w:ind w:left="360"/>
              <w:contextualSpacing/>
              <w:jc w:val="both"/>
              <w:rPr>
                <w:rFonts w:ascii="Times New Roman" w:hAnsi="Times New Roman"/>
                <w:sz w:val="24"/>
                <w:szCs w:val="24"/>
              </w:rPr>
            </w:pPr>
            <w:r w:rsidRPr="007B269F">
              <w:rPr>
                <w:rFonts w:ascii="Times New Roman" w:hAnsi="Times New Roman"/>
                <w:sz w:val="24"/>
                <w:szCs w:val="24"/>
              </w:rPr>
              <w:t>Modificarea propusă are ca scop combaterea lipsei de personal cu care se confruntă angajatorii din domeniile menționate, dar mai ales specificitatea acestor activități, care presupun utilizarea muncii necalificate, cu caracter sezonier, ocazional si pe un termen relativ scurt,( de ex: activităţile de organizare a expoziţiilor, târgurilor şi congreselor, activitățile de publicitate, activităţi de interpretare artistică, precum si activităţi-suport pentru interpretarea artistică - spectacole şi activităţi de gestionare a sălilor de spectacole ),</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7B269F">
              <w:rPr>
                <w:rFonts w:ascii="Times New Roman" w:hAnsi="Times New Roman"/>
                <w:sz w:val="24"/>
                <w:szCs w:val="24"/>
              </w:rPr>
              <w:t xml:space="preserve">pretându-se așadar cel mai bine la </w:t>
            </w:r>
            <w:r w:rsidRPr="007B269F">
              <w:rPr>
                <w:rStyle w:val="def"/>
                <w:rFonts w:ascii="Times New Roman" w:hAnsi="Times New Roman"/>
                <w:sz w:val="24"/>
                <w:szCs w:val="24"/>
              </w:rPr>
              <w:t>exigențele dispozițiilor</w:t>
            </w:r>
            <w:r w:rsidRPr="007B269F">
              <w:rPr>
                <w:rStyle w:val="def"/>
                <w:rFonts w:ascii="Trebuchet MS" w:hAnsi="Trebuchet MS"/>
              </w:rPr>
              <w:t xml:space="preserve"> </w:t>
            </w:r>
            <w:r w:rsidRPr="007B269F">
              <w:rPr>
                <w:rFonts w:ascii="Times New Roman" w:hAnsi="Times New Roman"/>
                <w:sz w:val="24"/>
                <w:szCs w:val="24"/>
              </w:rPr>
              <w:t>Legii nr. 52/2011 privind exercitarea unor activităţi cu caracter ocazional desfăşurate de zilieri.</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7B269F">
              <w:rPr>
                <w:rFonts w:ascii="Times New Roman" w:hAnsi="Times New Roman"/>
                <w:sz w:val="24"/>
                <w:szCs w:val="24"/>
              </w:rPr>
              <w:t>Menționăm că activităţile de organizare a expoziţiilor, târgurilor şi congreselor se desfășoară numai pentru organizarea evenimentelor respective, în pauzele dintre evenimente neprestându-se activitate, acestea putând avea un caracter imprevizibil.</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7B269F">
              <w:rPr>
                <w:rFonts w:ascii="Times New Roman" w:hAnsi="Times New Roman"/>
                <w:sz w:val="24"/>
                <w:szCs w:val="24"/>
              </w:rPr>
              <w:t>Prin urmare, este necesară o organizare flexibilă a acestor activități, ținând cont de specificitatea lor .</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7B269F">
              <w:rPr>
                <w:rFonts w:ascii="Times New Roman" w:hAnsi="Times New Roman"/>
                <w:sz w:val="24"/>
                <w:szCs w:val="24"/>
              </w:rPr>
              <w:t xml:space="preserve">În ceea ce </w:t>
            </w:r>
            <w:r w:rsidR="007B269F" w:rsidRPr="007B269F">
              <w:rPr>
                <w:rFonts w:ascii="Times New Roman" w:hAnsi="Times New Roman"/>
                <w:sz w:val="24"/>
                <w:szCs w:val="24"/>
              </w:rPr>
              <w:t>privește</w:t>
            </w:r>
            <w:r w:rsidRPr="007B269F">
              <w:rPr>
                <w:rFonts w:ascii="Times New Roman" w:hAnsi="Times New Roman"/>
                <w:sz w:val="24"/>
                <w:szCs w:val="24"/>
              </w:rPr>
              <w:t xml:space="preserve"> activitățile de publicitate, facem precizarea că c</w:t>
            </w:r>
            <w:r w:rsidRPr="007B269F">
              <w:rPr>
                <w:rFonts w:ascii="Times New Roman" w:hAnsi="Times New Roman"/>
                <w:color w:val="000000"/>
                <w:sz w:val="24"/>
                <w:szCs w:val="24"/>
              </w:rPr>
              <w:t>ele mai importante activități pentru care se pretează utilizarea muncii necalificate, cu caracter zilier sunt:</w:t>
            </w:r>
          </w:p>
          <w:p w:rsidR="005A6CC7" w:rsidRPr="007B269F" w:rsidRDefault="005A6CC7" w:rsidP="005A6CC7">
            <w:pPr>
              <w:ind w:left="360"/>
              <w:rPr>
                <w:sz w:val="24"/>
                <w:szCs w:val="24"/>
              </w:rPr>
            </w:pPr>
            <w:r w:rsidRPr="007B269F">
              <w:rPr>
                <w:color w:val="000000"/>
                <w:sz w:val="24"/>
                <w:szCs w:val="24"/>
              </w:rPr>
              <w:t>-</w:t>
            </w:r>
            <w:r w:rsidR="007B269F">
              <w:rPr>
                <w:color w:val="000000"/>
                <w:sz w:val="24"/>
                <w:szCs w:val="24"/>
              </w:rPr>
              <w:t xml:space="preserve"> </w:t>
            </w:r>
            <w:r w:rsidRPr="007B269F">
              <w:rPr>
                <w:color w:val="000000"/>
                <w:sz w:val="24"/>
                <w:szCs w:val="24"/>
              </w:rPr>
              <w:t>distribuirea de mostre de produs, gratuite, în magazine</w:t>
            </w:r>
          </w:p>
          <w:p w:rsidR="005A6CC7" w:rsidRPr="007B269F" w:rsidRDefault="005A6CC7" w:rsidP="008902F6">
            <w:pPr>
              <w:ind w:left="360"/>
              <w:jc w:val="both"/>
              <w:rPr>
                <w:sz w:val="24"/>
                <w:szCs w:val="24"/>
              </w:rPr>
            </w:pPr>
            <w:r w:rsidRPr="007B269F">
              <w:rPr>
                <w:color w:val="000000"/>
                <w:sz w:val="24"/>
                <w:szCs w:val="24"/>
              </w:rPr>
              <w:t>-</w:t>
            </w:r>
            <w:r w:rsidR="007B269F">
              <w:rPr>
                <w:color w:val="000000"/>
                <w:sz w:val="24"/>
                <w:szCs w:val="24"/>
              </w:rPr>
              <w:t xml:space="preserve"> </w:t>
            </w:r>
            <w:r w:rsidRPr="007B269F">
              <w:rPr>
                <w:color w:val="000000"/>
                <w:sz w:val="24"/>
                <w:szCs w:val="24"/>
              </w:rPr>
              <w:t>distribuirea de pliante și obiecte promoționale gratuite pe stradă sau în magazine</w:t>
            </w:r>
          </w:p>
          <w:p w:rsidR="005A6CC7" w:rsidRPr="007B269F" w:rsidRDefault="005A6CC7" w:rsidP="008902F6">
            <w:pPr>
              <w:ind w:left="360"/>
              <w:jc w:val="both"/>
              <w:rPr>
                <w:sz w:val="24"/>
                <w:szCs w:val="24"/>
              </w:rPr>
            </w:pPr>
            <w:r w:rsidRPr="007B269F">
              <w:rPr>
                <w:color w:val="000000"/>
                <w:sz w:val="24"/>
                <w:szCs w:val="24"/>
              </w:rPr>
              <w:t>-</w:t>
            </w:r>
            <w:r w:rsidR="007B269F">
              <w:rPr>
                <w:color w:val="000000"/>
                <w:sz w:val="24"/>
                <w:szCs w:val="24"/>
              </w:rPr>
              <w:t xml:space="preserve"> </w:t>
            </w:r>
            <w:r w:rsidRPr="007B269F">
              <w:rPr>
                <w:color w:val="000000"/>
                <w:sz w:val="24"/>
                <w:szCs w:val="24"/>
              </w:rPr>
              <w:t xml:space="preserve">organizarea de standuri în cadrul unor </w:t>
            </w:r>
            <w:r w:rsidR="007B269F" w:rsidRPr="007B269F">
              <w:rPr>
                <w:color w:val="000000"/>
                <w:sz w:val="24"/>
                <w:szCs w:val="24"/>
              </w:rPr>
              <w:t>târguri</w:t>
            </w:r>
            <w:r w:rsidRPr="007B269F">
              <w:rPr>
                <w:color w:val="000000"/>
                <w:sz w:val="24"/>
                <w:szCs w:val="24"/>
              </w:rPr>
              <w:t xml:space="preserve"> și </w:t>
            </w:r>
            <w:r w:rsidR="007B269F" w:rsidRPr="007B269F">
              <w:rPr>
                <w:color w:val="000000"/>
                <w:sz w:val="24"/>
                <w:szCs w:val="24"/>
              </w:rPr>
              <w:t>expoziții</w:t>
            </w:r>
          </w:p>
          <w:p w:rsidR="005A6CC7" w:rsidRPr="007B269F" w:rsidRDefault="005A6CC7" w:rsidP="008902F6">
            <w:pPr>
              <w:ind w:left="360"/>
              <w:jc w:val="both"/>
              <w:rPr>
                <w:sz w:val="24"/>
                <w:szCs w:val="24"/>
              </w:rPr>
            </w:pPr>
            <w:r w:rsidRPr="007B269F">
              <w:rPr>
                <w:color w:val="000000"/>
                <w:sz w:val="24"/>
                <w:szCs w:val="24"/>
              </w:rPr>
              <w:t>-</w:t>
            </w:r>
            <w:r w:rsidR="007B269F">
              <w:rPr>
                <w:color w:val="000000"/>
                <w:sz w:val="24"/>
                <w:szCs w:val="24"/>
              </w:rPr>
              <w:t xml:space="preserve"> </w:t>
            </w:r>
            <w:r w:rsidRPr="007B269F">
              <w:rPr>
                <w:color w:val="000000"/>
                <w:sz w:val="24"/>
                <w:szCs w:val="24"/>
              </w:rPr>
              <w:t xml:space="preserve">organizarea de evenimente: </w:t>
            </w:r>
            <w:r w:rsidR="007B269F" w:rsidRPr="007B269F">
              <w:rPr>
                <w:color w:val="000000"/>
                <w:sz w:val="24"/>
                <w:szCs w:val="24"/>
              </w:rPr>
              <w:t>recepție</w:t>
            </w:r>
            <w:r w:rsidRPr="007B269F">
              <w:rPr>
                <w:color w:val="000000"/>
                <w:sz w:val="24"/>
                <w:szCs w:val="24"/>
              </w:rPr>
              <w:t>, primire invitați, muncitori pentru montare/ demontare/ manipulare echipamente si decoruri</w:t>
            </w:r>
          </w:p>
          <w:p w:rsidR="005A6CC7" w:rsidRPr="007B269F" w:rsidRDefault="005A6CC7" w:rsidP="008902F6">
            <w:pPr>
              <w:ind w:left="360"/>
              <w:jc w:val="both"/>
              <w:rPr>
                <w:sz w:val="24"/>
                <w:szCs w:val="24"/>
              </w:rPr>
            </w:pPr>
            <w:r w:rsidRPr="007B269F">
              <w:rPr>
                <w:color w:val="000000"/>
                <w:sz w:val="24"/>
                <w:szCs w:val="24"/>
              </w:rPr>
              <w:t>-</w:t>
            </w:r>
            <w:r w:rsidR="007B269F">
              <w:rPr>
                <w:color w:val="000000"/>
                <w:sz w:val="24"/>
                <w:szCs w:val="24"/>
              </w:rPr>
              <w:t xml:space="preserve"> </w:t>
            </w:r>
            <w:r w:rsidRPr="007B269F">
              <w:rPr>
                <w:color w:val="000000"/>
                <w:sz w:val="24"/>
                <w:szCs w:val="24"/>
              </w:rPr>
              <w:t>filmări spoturi publicitare: muncitori pentru manipularea obiectelor de recuzită și decor</w:t>
            </w:r>
          </w:p>
          <w:p w:rsidR="005A6CC7" w:rsidRPr="007B269F" w:rsidRDefault="005A6CC7" w:rsidP="008902F6">
            <w:pPr>
              <w:ind w:left="360"/>
              <w:jc w:val="both"/>
              <w:rPr>
                <w:sz w:val="24"/>
                <w:szCs w:val="24"/>
              </w:rPr>
            </w:pPr>
            <w:r w:rsidRPr="007B269F">
              <w:rPr>
                <w:color w:val="000000"/>
                <w:sz w:val="24"/>
                <w:szCs w:val="24"/>
              </w:rPr>
              <w:t>-</w:t>
            </w:r>
            <w:r w:rsidR="007B269F">
              <w:rPr>
                <w:color w:val="000000"/>
                <w:sz w:val="24"/>
                <w:szCs w:val="24"/>
              </w:rPr>
              <w:t xml:space="preserve"> </w:t>
            </w:r>
            <w:r w:rsidRPr="007B269F">
              <w:rPr>
                <w:color w:val="000000"/>
                <w:sz w:val="24"/>
                <w:szCs w:val="24"/>
              </w:rPr>
              <w:t>curieri pentru expedierea premiilor din promoții sau a altor obiecte promoționale</w:t>
            </w:r>
          </w:p>
          <w:p w:rsidR="005A6CC7" w:rsidRPr="007B269F" w:rsidRDefault="005A6CC7" w:rsidP="008902F6">
            <w:pPr>
              <w:ind w:left="360"/>
              <w:jc w:val="both"/>
              <w:rPr>
                <w:sz w:val="24"/>
                <w:szCs w:val="24"/>
              </w:rPr>
            </w:pPr>
            <w:r w:rsidRPr="007B269F">
              <w:rPr>
                <w:color w:val="000000"/>
                <w:sz w:val="24"/>
                <w:szCs w:val="24"/>
              </w:rPr>
              <w:t xml:space="preserve">In toate </w:t>
            </w:r>
            <w:r w:rsidR="007B269F" w:rsidRPr="007B269F">
              <w:rPr>
                <w:color w:val="000000"/>
                <w:sz w:val="24"/>
                <w:szCs w:val="24"/>
              </w:rPr>
              <w:t>situațiile</w:t>
            </w:r>
            <w:r w:rsidRPr="007B269F">
              <w:rPr>
                <w:color w:val="000000"/>
                <w:sz w:val="24"/>
                <w:szCs w:val="24"/>
              </w:rPr>
              <w:t xml:space="preserve"> de mai sus munca prestată este necalificată, nenormată, iar durata prestației nu </w:t>
            </w:r>
            <w:r w:rsidR="007B269F" w:rsidRPr="007B269F">
              <w:rPr>
                <w:color w:val="000000"/>
                <w:sz w:val="24"/>
                <w:szCs w:val="24"/>
              </w:rPr>
              <w:t>depășește</w:t>
            </w:r>
            <w:r w:rsidRPr="007B269F">
              <w:rPr>
                <w:color w:val="000000"/>
                <w:sz w:val="24"/>
                <w:szCs w:val="24"/>
              </w:rPr>
              <w:t xml:space="preserve"> 30 de zile.</w:t>
            </w:r>
          </w:p>
          <w:p w:rsidR="005A6CC7" w:rsidRPr="00D94389" w:rsidRDefault="005A6CC7" w:rsidP="008902F6">
            <w:pPr>
              <w:ind w:left="360"/>
              <w:jc w:val="both"/>
              <w:rPr>
                <w:sz w:val="24"/>
                <w:szCs w:val="24"/>
              </w:rPr>
            </w:pPr>
            <w:r w:rsidRPr="007B269F">
              <w:rPr>
                <w:color w:val="000000"/>
                <w:sz w:val="24"/>
                <w:szCs w:val="24"/>
              </w:rPr>
              <w:t xml:space="preserve">Persoanele care își </w:t>
            </w:r>
            <w:r w:rsidR="007B269F" w:rsidRPr="007B269F">
              <w:rPr>
                <w:color w:val="000000"/>
                <w:sz w:val="24"/>
                <w:szCs w:val="24"/>
              </w:rPr>
              <w:t>desfășoară</w:t>
            </w:r>
            <w:r w:rsidRPr="007B269F">
              <w:rPr>
                <w:color w:val="000000"/>
                <w:sz w:val="24"/>
                <w:szCs w:val="24"/>
              </w:rPr>
              <w:t xml:space="preserve"> activitatea în aceste domenii sunt, în marea lor majoritate, studenți, șomeri sau pensionari, iar proiectele pentru care sunt angajați au o durată strict limitată în timp, se desfășoară pe tot teritoriul național, iar o altă f</w:t>
            </w:r>
            <w:r>
              <w:rPr>
                <w:color w:val="000000"/>
                <w:sz w:val="24"/>
                <w:szCs w:val="24"/>
              </w:rPr>
              <w:t>ormă</w:t>
            </w:r>
            <w:r w:rsidRPr="00D94389">
              <w:rPr>
                <w:color w:val="000000"/>
                <w:sz w:val="24"/>
                <w:szCs w:val="24"/>
              </w:rPr>
              <w:t xml:space="preserve"> de angajare nu </w:t>
            </w:r>
            <w:r>
              <w:rPr>
                <w:color w:val="000000"/>
                <w:sz w:val="24"/>
                <w:szCs w:val="24"/>
              </w:rPr>
              <w:t>se justifică, având în vedere specificul activităților menționate</w:t>
            </w:r>
            <w:r w:rsidRPr="00D94389">
              <w:rPr>
                <w:color w:val="000000"/>
                <w:sz w:val="24"/>
                <w:szCs w:val="24"/>
              </w:rPr>
              <w:t>.</w:t>
            </w:r>
          </w:p>
          <w:p w:rsidR="005A6CC7" w:rsidRDefault="005A6CC7" w:rsidP="008902F6">
            <w:pPr>
              <w:autoSpaceDE w:val="0"/>
              <w:autoSpaceDN w:val="0"/>
              <w:adjustRightInd w:val="0"/>
              <w:ind w:left="360"/>
              <w:jc w:val="both"/>
              <w:rPr>
                <w:sz w:val="24"/>
                <w:szCs w:val="24"/>
              </w:rPr>
            </w:pPr>
            <w:r w:rsidRPr="005418C9">
              <w:rPr>
                <w:sz w:val="24"/>
                <w:szCs w:val="24"/>
              </w:rPr>
              <w:t>De asemenea, în ceea ce prive</w:t>
            </w:r>
            <w:r>
              <w:rPr>
                <w:sz w:val="24"/>
                <w:szCs w:val="24"/>
              </w:rPr>
              <w:t>ș</w:t>
            </w:r>
            <w:r w:rsidRPr="005418C9">
              <w:rPr>
                <w:sz w:val="24"/>
                <w:szCs w:val="24"/>
              </w:rPr>
              <w:t xml:space="preserve">te creşterea şi reproducţia animalelor semidomesticite şi a altor animale, considerăm că această activitate trebuie să fie inclusă în domeniile în care se poate presta munca necalificată, </w:t>
            </w:r>
            <w:r>
              <w:rPr>
                <w:sz w:val="24"/>
                <w:szCs w:val="24"/>
              </w:rPr>
              <w:t xml:space="preserve">pentru corelare cu textul art.65 pct.1 din O.U.G. nr.114/2018,  </w:t>
            </w:r>
            <w:r w:rsidRPr="005418C9">
              <w:rPr>
                <w:sz w:val="24"/>
                <w:szCs w:val="24"/>
              </w:rPr>
              <w:t xml:space="preserve">având în vedere faptul că acest domeniu </w:t>
            </w:r>
            <w:r w:rsidRPr="005418C9">
              <w:rPr>
                <w:sz w:val="24"/>
                <w:szCs w:val="24"/>
              </w:rPr>
              <w:lastRenderedPageBreak/>
              <w:t xml:space="preserve">implică o muncă </w:t>
            </w:r>
            <w:r>
              <w:rPr>
                <w:sz w:val="24"/>
                <w:szCs w:val="24"/>
              </w:rPr>
              <w:t>de rutină, fără calificare</w:t>
            </w:r>
            <w:r w:rsidRPr="005418C9">
              <w:rPr>
                <w:sz w:val="24"/>
                <w:szCs w:val="24"/>
              </w:rPr>
              <w:t>, cu caracter sezonier, temporar, cu fluctuații de activitate,</w:t>
            </w:r>
            <w:r w:rsidRPr="005418C9">
              <w:t xml:space="preserve"> </w:t>
            </w:r>
            <w:r w:rsidRPr="005418C9">
              <w:rPr>
                <w:sz w:val="24"/>
                <w:szCs w:val="24"/>
              </w:rPr>
              <w:t>de la un sezon la altul</w:t>
            </w:r>
            <w:r>
              <w:rPr>
                <w:sz w:val="24"/>
                <w:szCs w:val="24"/>
              </w:rPr>
              <w:t xml:space="preserve"> și care presupun o intensă activitate cu caracter ocazional (ex:practicarea transhumanței care presupune deplasarea sezonieră a turmelor de animale, în vederea asigurării hranei necesare).</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5418C9">
              <w:rPr>
                <w:rFonts w:ascii="Times New Roman" w:eastAsia="Calibri" w:hAnsi="Times New Roman"/>
                <w:sz w:val="24"/>
                <w:szCs w:val="24"/>
              </w:rPr>
              <w:t>Pe de altă parte</w:t>
            </w:r>
            <w:r>
              <w:rPr>
                <w:rFonts w:ascii="Times New Roman" w:hAnsi="Times New Roman"/>
                <w:sz w:val="24"/>
                <w:szCs w:val="24"/>
              </w:rPr>
              <w:t xml:space="preserve"> și</w:t>
            </w:r>
            <w:r w:rsidRPr="005418C9">
              <w:rPr>
                <w:rFonts w:ascii="Times New Roman" w:hAnsi="Times New Roman"/>
                <w:b/>
                <w:sz w:val="24"/>
                <w:szCs w:val="24"/>
              </w:rPr>
              <w:t xml:space="preserve"> </w:t>
            </w:r>
            <w:r w:rsidRPr="005418C9">
              <w:rPr>
                <w:rFonts w:ascii="Times New Roman" w:hAnsi="Times New Roman"/>
                <w:sz w:val="24"/>
                <w:szCs w:val="24"/>
              </w:rPr>
              <w:t xml:space="preserve">activităţile de alimentaţie (catering) pentru evenimente, activitățile din </w:t>
            </w:r>
            <w:r w:rsidRPr="00FF7504">
              <w:rPr>
                <w:rFonts w:ascii="Times New Roman" w:hAnsi="Times New Roman"/>
                <w:sz w:val="24"/>
                <w:szCs w:val="24"/>
              </w:rPr>
              <w:t>re</w:t>
            </w:r>
            <w:r w:rsidRPr="00FF7504">
              <w:rPr>
                <w:rFonts w:ascii="Times New Roman" w:hAnsi="Times New Roman"/>
                <w:iCs/>
                <w:sz w:val="24"/>
                <w:szCs w:val="24"/>
              </w:rPr>
              <w:t>staurante</w:t>
            </w:r>
            <w:r>
              <w:rPr>
                <w:rFonts w:ascii="Times New Roman" w:hAnsi="Times New Roman"/>
                <w:iCs/>
                <w:sz w:val="24"/>
                <w:szCs w:val="24"/>
              </w:rPr>
              <w:t xml:space="preserve">  (amenajarea sălilor de restaurant, curățenie, spălător vase)</w:t>
            </w:r>
            <w:r w:rsidRPr="00FF7504">
              <w:rPr>
                <w:rFonts w:ascii="Times New Roman" w:hAnsi="Times New Roman"/>
                <w:iCs/>
                <w:sz w:val="24"/>
                <w:szCs w:val="24"/>
              </w:rPr>
              <w:t>,</w:t>
            </w:r>
            <w:r>
              <w:rPr>
                <w:rFonts w:ascii="Times New Roman" w:hAnsi="Times New Roman"/>
                <w:iCs/>
                <w:sz w:val="24"/>
                <w:szCs w:val="24"/>
              </w:rPr>
              <w:t xml:space="preserve"> </w:t>
            </w:r>
            <w:r w:rsidRPr="00FF7504">
              <w:rPr>
                <w:rFonts w:ascii="Times New Roman" w:hAnsi="Times New Roman"/>
                <w:iCs/>
                <w:sz w:val="24"/>
                <w:szCs w:val="24"/>
              </w:rPr>
              <w:t>baruri precum şi alte activităţi de servire a băuturilor, presupun de asemenea utilizarea forței de muncă necalificate, pentru perioade scurte de timp,  când sunt perioade intense de activitate</w:t>
            </w:r>
            <w:r>
              <w:rPr>
                <w:rFonts w:ascii="Times New Roman" w:hAnsi="Times New Roman"/>
                <w:iCs/>
                <w:sz w:val="24"/>
                <w:szCs w:val="24"/>
              </w:rPr>
              <w:t xml:space="preserve">, încadrându-se astfel foarte bine în cerințele </w:t>
            </w:r>
            <w:proofErr w:type="spellStart"/>
            <w:r w:rsidRPr="005674F5">
              <w:rPr>
                <w:rFonts w:ascii="Times New Roman" w:hAnsi="Times New Roman"/>
                <w:sz w:val="24"/>
                <w:szCs w:val="24"/>
                <w:lang w:val="fr-BE"/>
              </w:rPr>
              <w:t>Legii</w:t>
            </w:r>
            <w:proofErr w:type="spellEnd"/>
            <w:r w:rsidRPr="005674F5">
              <w:rPr>
                <w:rFonts w:ascii="Times New Roman" w:hAnsi="Times New Roman"/>
                <w:sz w:val="24"/>
                <w:szCs w:val="24"/>
                <w:lang w:val="fr-BE"/>
              </w:rPr>
              <w:t xml:space="preserve"> nr. 52/2011 </w:t>
            </w:r>
            <w:r w:rsidRPr="007B269F">
              <w:rPr>
                <w:rFonts w:ascii="Times New Roman" w:hAnsi="Times New Roman"/>
                <w:sz w:val="24"/>
                <w:szCs w:val="24"/>
              </w:rPr>
              <w:t>privind exercitarea unor activităţi cu caracter ocazional desfăşurate de zilieri.</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7B269F">
              <w:rPr>
                <w:rFonts w:ascii="Times New Roman" w:hAnsi="Times New Roman"/>
                <w:sz w:val="24"/>
                <w:szCs w:val="24"/>
              </w:rPr>
              <w:t xml:space="preserve">Includerea acestor activități în domeniul de aplicare a Legii nr. 52/2011 va permite promovarea si dezvoltarea serviciilor turistice, domeniu prioritar de importanță strategică pentru economia românească, motiv pentru care, pentru anumite ocupații exclusiv necalificate este mai avantajoasă utilizarea de muncă zilieră, ocazională, în detrimentul încheierii unui contract individual de muncă care presupune o procedură administrativă birocratică, mai anevoioasă pentru angajator. </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7B269F">
              <w:rPr>
                <w:rFonts w:ascii="Times New Roman" w:hAnsi="Times New Roman"/>
                <w:sz w:val="24"/>
                <w:szCs w:val="24"/>
              </w:rPr>
              <w:t>Utilizarea muncii ziliere în aceste domenii va determina creșterea gradului de ocupare în sectorul turismului și asigurarea unor servicii de calitate, corelate cu absorbția forței de muncă sezoniere.</w:t>
            </w:r>
          </w:p>
          <w:p w:rsidR="005A6CC7" w:rsidRPr="007B269F" w:rsidRDefault="005A6CC7" w:rsidP="005A6CC7">
            <w:pPr>
              <w:pStyle w:val="ListParagraph"/>
              <w:autoSpaceDE w:val="0"/>
              <w:autoSpaceDN w:val="0"/>
              <w:adjustRightInd w:val="0"/>
              <w:ind w:left="360"/>
              <w:jc w:val="both"/>
              <w:rPr>
                <w:rFonts w:ascii="Times New Roman" w:hAnsi="Times New Roman"/>
                <w:sz w:val="24"/>
                <w:szCs w:val="24"/>
              </w:rPr>
            </w:pPr>
            <w:r w:rsidRPr="007B269F">
              <w:rPr>
                <w:rFonts w:ascii="Times New Roman" w:hAnsi="Times New Roman"/>
                <w:sz w:val="24"/>
                <w:szCs w:val="24"/>
              </w:rPr>
              <w:t>Costurile administrative ale încheierii unui contract individual de muncă care presupun plata/eliberarea de adeverințe medicale, caziere judiciare, copii documente necesare încadrării în muncă, transmiterea contractului de muncă în Revisal, etc., sunt de multe ori excesive prin raportare la durata contractului de muncă pe durată determinată.</w:t>
            </w:r>
          </w:p>
          <w:p w:rsidR="005A6CC7" w:rsidRDefault="005A6CC7" w:rsidP="005A6CC7">
            <w:pPr>
              <w:pStyle w:val="ListParagraph"/>
              <w:autoSpaceDE w:val="0"/>
              <w:autoSpaceDN w:val="0"/>
              <w:adjustRightInd w:val="0"/>
              <w:ind w:left="360"/>
              <w:jc w:val="both"/>
              <w:rPr>
                <w:rFonts w:ascii="Times New Roman" w:hAnsi="Times New Roman"/>
                <w:sz w:val="24"/>
                <w:szCs w:val="24"/>
              </w:rPr>
            </w:pPr>
            <w:r w:rsidRPr="00FF7504">
              <w:rPr>
                <w:rFonts w:ascii="Times New Roman" w:hAnsi="Times New Roman"/>
                <w:iCs/>
                <w:sz w:val="24"/>
                <w:szCs w:val="24"/>
              </w:rPr>
              <w:t>În contextul deficitului de forță de muncă de pe pia</w:t>
            </w:r>
            <w:r>
              <w:rPr>
                <w:rFonts w:ascii="Times New Roman" w:hAnsi="Times New Roman"/>
                <w:iCs/>
                <w:sz w:val="24"/>
                <w:szCs w:val="24"/>
              </w:rPr>
              <w:t>ț</w:t>
            </w:r>
            <w:r w:rsidRPr="00FF7504">
              <w:rPr>
                <w:rFonts w:ascii="Times New Roman" w:hAnsi="Times New Roman"/>
                <w:iCs/>
                <w:sz w:val="24"/>
                <w:szCs w:val="24"/>
              </w:rPr>
              <w:t xml:space="preserve">a muncii, considerăm că măsurile propuse vor ajuta la </w:t>
            </w:r>
            <w:r w:rsidR="007B269F" w:rsidRPr="00FF7504">
              <w:rPr>
                <w:rFonts w:ascii="Times New Roman" w:hAnsi="Times New Roman"/>
                <w:iCs/>
                <w:sz w:val="24"/>
                <w:szCs w:val="24"/>
              </w:rPr>
              <w:t>creșterea</w:t>
            </w:r>
            <w:r w:rsidRPr="00FF7504">
              <w:rPr>
                <w:rFonts w:ascii="Times New Roman" w:hAnsi="Times New Roman"/>
                <w:iCs/>
                <w:sz w:val="24"/>
                <w:szCs w:val="24"/>
              </w:rPr>
              <w:t xml:space="preserve"> credibilității mediului de afaceri</w:t>
            </w:r>
            <w:r>
              <w:rPr>
                <w:rFonts w:ascii="Times New Roman" w:hAnsi="Times New Roman"/>
                <w:sz w:val="24"/>
                <w:szCs w:val="24"/>
              </w:rPr>
              <w:t xml:space="preserve">, asigurând totodată </w:t>
            </w:r>
            <w:r w:rsidRPr="00351766">
              <w:rPr>
                <w:rFonts w:ascii="Times New Roman" w:hAnsi="Times New Roman"/>
                <w:sz w:val="24"/>
                <w:szCs w:val="24"/>
              </w:rPr>
              <w:t>desfășurarea activit</w:t>
            </w:r>
            <w:r>
              <w:rPr>
                <w:rFonts w:ascii="Times New Roman" w:hAnsi="Times New Roman"/>
                <w:sz w:val="24"/>
                <w:szCs w:val="24"/>
              </w:rPr>
              <w:t>ă</w:t>
            </w:r>
            <w:r w:rsidRPr="00351766">
              <w:rPr>
                <w:rFonts w:ascii="Times New Roman" w:hAnsi="Times New Roman"/>
                <w:sz w:val="24"/>
                <w:szCs w:val="24"/>
              </w:rPr>
              <w:t xml:space="preserve">ților specifice </w:t>
            </w:r>
            <w:r>
              <w:rPr>
                <w:rFonts w:ascii="Times New Roman" w:hAnsi="Times New Roman"/>
                <w:sz w:val="24"/>
                <w:szCs w:val="24"/>
              </w:rPr>
              <w:t xml:space="preserve">necalificate </w:t>
            </w:r>
            <w:r w:rsidRPr="00351766">
              <w:rPr>
                <w:rFonts w:ascii="Times New Roman" w:hAnsi="Times New Roman"/>
                <w:sz w:val="24"/>
                <w:szCs w:val="24"/>
              </w:rPr>
              <w:t xml:space="preserve">în condiții optime, în timp util </w:t>
            </w:r>
            <w:r>
              <w:rPr>
                <w:rFonts w:ascii="Times New Roman" w:hAnsi="Times New Roman"/>
                <w:sz w:val="24"/>
                <w:szCs w:val="24"/>
              </w:rPr>
              <w:t>ș</w:t>
            </w:r>
            <w:r w:rsidRPr="00351766">
              <w:rPr>
                <w:rFonts w:ascii="Times New Roman" w:hAnsi="Times New Roman"/>
                <w:sz w:val="24"/>
                <w:szCs w:val="24"/>
              </w:rPr>
              <w:t xml:space="preserve">i cu </w:t>
            </w:r>
            <w:r>
              <w:rPr>
                <w:rFonts w:ascii="Times New Roman" w:hAnsi="Times New Roman"/>
                <w:sz w:val="24"/>
                <w:szCs w:val="24"/>
              </w:rPr>
              <w:t>un impact social pozitiv pe piaț</w:t>
            </w:r>
            <w:r w:rsidRPr="00351766">
              <w:rPr>
                <w:rFonts w:ascii="Times New Roman" w:hAnsi="Times New Roman"/>
                <w:sz w:val="24"/>
                <w:szCs w:val="24"/>
              </w:rPr>
              <w:t>a muncii.</w:t>
            </w:r>
          </w:p>
          <w:p w:rsidR="00005BBB" w:rsidRPr="00351766" w:rsidRDefault="00005BBB" w:rsidP="005A6CC7">
            <w:pPr>
              <w:pStyle w:val="ListParagraph"/>
              <w:autoSpaceDE w:val="0"/>
              <w:autoSpaceDN w:val="0"/>
              <w:adjustRightInd w:val="0"/>
              <w:ind w:left="360"/>
              <w:jc w:val="both"/>
              <w:rPr>
                <w:rFonts w:ascii="Times New Roman" w:hAnsi="Times New Roman"/>
                <w:sz w:val="24"/>
                <w:szCs w:val="24"/>
              </w:rPr>
            </w:pPr>
          </w:p>
          <w:p w:rsidR="00005BBB" w:rsidRPr="005674F5" w:rsidRDefault="00005BBB" w:rsidP="005674F5">
            <w:pPr>
              <w:autoSpaceDE w:val="0"/>
              <w:autoSpaceDN w:val="0"/>
              <w:adjustRightInd w:val="0"/>
              <w:ind w:left="346"/>
              <w:jc w:val="both"/>
              <w:rPr>
                <w:rFonts w:eastAsiaTheme="minorHAnsi"/>
                <w:color w:val="00B050"/>
                <w:sz w:val="24"/>
                <w:szCs w:val="24"/>
              </w:rPr>
            </w:pPr>
            <w:r w:rsidRPr="005674F5">
              <w:rPr>
                <w:color w:val="00B050"/>
                <w:sz w:val="24"/>
                <w:szCs w:val="24"/>
              </w:rPr>
              <w:t xml:space="preserve">      Se propune modificarea  reglementărilor actuale ale Legii nr. 52/2011, în corelare cu dispozițiile propuse pentru modificarea Legii nr. 227/2015, în ceea ce privește  reținerea la sursă de către beneficiarul de lucrări a impozitului pe venit datorat și a contribuției de asigurări sociale</w:t>
            </w:r>
            <w:r w:rsidR="0027461F" w:rsidRPr="005674F5">
              <w:rPr>
                <w:color w:val="00B050"/>
                <w:sz w:val="24"/>
                <w:szCs w:val="24"/>
              </w:rPr>
              <w:t xml:space="preserve">, precum și posibilitatea zilierilor de a opta pentru plata contribuției de asigurări sociale de sănătate. </w:t>
            </w:r>
            <w:r w:rsidRPr="005674F5">
              <w:rPr>
                <w:color w:val="00B050"/>
                <w:sz w:val="24"/>
                <w:szCs w:val="24"/>
              </w:rPr>
              <w:t xml:space="preserve"> </w:t>
            </w:r>
          </w:p>
          <w:p w:rsidR="005A6CC7" w:rsidRPr="005674F5" w:rsidRDefault="005A6CC7" w:rsidP="005A6CC7">
            <w:pPr>
              <w:pStyle w:val="ListParagraph"/>
              <w:autoSpaceDE w:val="0"/>
              <w:autoSpaceDN w:val="0"/>
              <w:adjustRightInd w:val="0"/>
              <w:ind w:left="360"/>
              <w:jc w:val="both"/>
              <w:rPr>
                <w:rFonts w:ascii="Times New Roman" w:hAnsi="Times New Roman"/>
                <w:color w:val="00B050"/>
                <w:sz w:val="24"/>
                <w:szCs w:val="24"/>
              </w:rPr>
            </w:pPr>
          </w:p>
          <w:p w:rsidR="008C7032" w:rsidRPr="005674F5" w:rsidRDefault="003E7340" w:rsidP="005674F5">
            <w:pPr>
              <w:autoSpaceDE w:val="0"/>
              <w:autoSpaceDN w:val="0"/>
              <w:adjustRightInd w:val="0"/>
              <w:ind w:left="346"/>
              <w:jc w:val="both"/>
              <w:rPr>
                <w:color w:val="00B050"/>
                <w:sz w:val="24"/>
                <w:szCs w:val="24"/>
              </w:rPr>
            </w:pPr>
            <w:r w:rsidRPr="005674F5">
              <w:rPr>
                <w:color w:val="00B050"/>
                <w:sz w:val="24"/>
                <w:szCs w:val="24"/>
              </w:rPr>
              <w:t xml:space="preserve">II. </w:t>
            </w:r>
            <w:r w:rsidR="008C7032" w:rsidRPr="005674F5">
              <w:rPr>
                <w:color w:val="00B050"/>
                <w:sz w:val="24"/>
                <w:szCs w:val="24"/>
              </w:rPr>
              <w:t xml:space="preserve">Se propune eliminarea remunerațiilor zilierilor din categoria veniturilor exceptate de la plata contribuției de asigurări sociale și a contribuției de asigurări sociale de sănătate. Astfel, aceste remunerații </w:t>
            </w:r>
            <w:r w:rsidR="00772869" w:rsidRPr="005674F5">
              <w:rPr>
                <w:color w:val="00B050"/>
                <w:sz w:val="24"/>
                <w:szCs w:val="24"/>
              </w:rPr>
              <w:t>sunt</w:t>
            </w:r>
            <w:r w:rsidR="008C7032" w:rsidRPr="005674F5">
              <w:rPr>
                <w:color w:val="00B050"/>
                <w:sz w:val="24"/>
                <w:szCs w:val="24"/>
              </w:rPr>
              <w:t xml:space="preserve"> incluse în baza de calcul al contribuției de asigurări sociale. De asemenea, </w:t>
            </w:r>
            <w:r w:rsidR="00005BBB" w:rsidRPr="005674F5">
              <w:rPr>
                <w:color w:val="00B050"/>
                <w:sz w:val="24"/>
                <w:szCs w:val="24"/>
              </w:rPr>
              <w:t>se propune introducerea</w:t>
            </w:r>
            <w:r w:rsidR="00772869" w:rsidRPr="005674F5">
              <w:rPr>
                <w:color w:val="00B050"/>
                <w:sz w:val="24"/>
                <w:szCs w:val="24"/>
              </w:rPr>
              <w:t>,</w:t>
            </w:r>
            <w:r w:rsidR="00005BBB" w:rsidRPr="005674F5">
              <w:rPr>
                <w:color w:val="00B050"/>
                <w:sz w:val="24"/>
                <w:szCs w:val="24"/>
              </w:rPr>
              <w:t xml:space="preserve"> și în cazul zilierilor a opțiunii de plată a contribuției de asigurări sociale de sănătate.</w:t>
            </w:r>
            <w:r w:rsidR="008C7032" w:rsidRPr="005674F5">
              <w:rPr>
                <w:color w:val="00B050"/>
                <w:sz w:val="24"/>
                <w:szCs w:val="24"/>
              </w:rPr>
              <w:t xml:space="preserve"> </w:t>
            </w:r>
          </w:p>
          <w:p w:rsidR="00C62106" w:rsidRPr="00111CA2" w:rsidRDefault="00C62106" w:rsidP="005674F5">
            <w:pPr>
              <w:autoSpaceDE w:val="0"/>
              <w:autoSpaceDN w:val="0"/>
              <w:adjustRightInd w:val="0"/>
              <w:ind w:left="346"/>
              <w:jc w:val="both"/>
              <w:rPr>
                <w:sz w:val="24"/>
                <w:szCs w:val="24"/>
              </w:rPr>
            </w:pPr>
          </w:p>
        </w:tc>
      </w:tr>
      <w:tr w:rsidR="005A6CC7" w:rsidRPr="00111CA2" w:rsidTr="00B16A1E">
        <w:trPr>
          <w:trHeight w:val="96"/>
        </w:trPr>
        <w:tc>
          <w:tcPr>
            <w:tcW w:w="10916" w:type="dxa"/>
            <w:gridSpan w:val="7"/>
          </w:tcPr>
          <w:p w:rsidR="005A6CC7" w:rsidRPr="00111CA2" w:rsidRDefault="005A6CC7" w:rsidP="00B16A1E">
            <w:pPr>
              <w:widowControl w:val="0"/>
              <w:autoSpaceDE w:val="0"/>
              <w:autoSpaceDN w:val="0"/>
              <w:adjustRightInd w:val="0"/>
              <w:spacing w:line="276" w:lineRule="auto"/>
              <w:ind w:right="68"/>
              <w:jc w:val="both"/>
              <w:rPr>
                <w:b/>
                <w:sz w:val="24"/>
                <w:szCs w:val="24"/>
              </w:rPr>
            </w:pPr>
            <w:r w:rsidRPr="00111CA2">
              <w:rPr>
                <w:b/>
                <w:sz w:val="24"/>
                <w:szCs w:val="24"/>
              </w:rPr>
              <w:lastRenderedPageBreak/>
              <w:t>3.Alte informaţii  - Nu este cazul.</w:t>
            </w:r>
          </w:p>
          <w:p w:rsidR="005A6CC7" w:rsidRPr="00111CA2" w:rsidRDefault="005A6CC7" w:rsidP="00B16A1E">
            <w:pPr>
              <w:widowControl w:val="0"/>
              <w:autoSpaceDE w:val="0"/>
              <w:autoSpaceDN w:val="0"/>
              <w:adjustRightInd w:val="0"/>
              <w:spacing w:line="276" w:lineRule="auto"/>
              <w:ind w:right="68"/>
              <w:jc w:val="both"/>
              <w:rPr>
                <w:b/>
                <w:sz w:val="24"/>
                <w:szCs w:val="24"/>
              </w:rPr>
            </w:pPr>
          </w:p>
          <w:p w:rsidR="005A6CC7" w:rsidRPr="00111CA2" w:rsidRDefault="005A6CC7" w:rsidP="00B16A1E">
            <w:pPr>
              <w:widowControl w:val="0"/>
              <w:autoSpaceDE w:val="0"/>
              <w:autoSpaceDN w:val="0"/>
              <w:adjustRightInd w:val="0"/>
              <w:spacing w:line="276" w:lineRule="auto"/>
              <w:ind w:right="68"/>
              <w:jc w:val="both"/>
              <w:rPr>
                <w:b/>
                <w:sz w:val="24"/>
                <w:szCs w:val="24"/>
              </w:rPr>
            </w:pPr>
          </w:p>
        </w:tc>
      </w:tr>
      <w:tr w:rsidR="005A6CC7" w:rsidRPr="00111CA2" w:rsidTr="00B16A1E">
        <w:trPr>
          <w:trHeight w:val="546"/>
        </w:trPr>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Secţiunea a 3-a</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 xml:space="preserve">Impactul socio-economic al proiectului de act normativ </w:t>
            </w:r>
          </w:p>
          <w:p w:rsidR="005A6CC7" w:rsidRPr="00111CA2" w:rsidRDefault="005A6CC7" w:rsidP="00B16A1E">
            <w:pPr>
              <w:pStyle w:val="NoSpacing"/>
              <w:spacing w:line="276" w:lineRule="auto"/>
              <w:jc w:val="center"/>
              <w:rPr>
                <w:b/>
                <w:sz w:val="24"/>
                <w:szCs w:val="24"/>
                <w:lang w:val="ro-RO"/>
              </w:rPr>
            </w:pPr>
          </w:p>
        </w:tc>
      </w:tr>
      <w:tr w:rsidR="005A6CC7" w:rsidRPr="00111CA2" w:rsidTr="00B16A1E">
        <w:tc>
          <w:tcPr>
            <w:tcW w:w="10916" w:type="dxa"/>
            <w:gridSpan w:val="7"/>
          </w:tcPr>
          <w:p w:rsidR="005A6CC7" w:rsidRPr="00111CA2" w:rsidRDefault="005A6CC7" w:rsidP="00B16A1E">
            <w:pPr>
              <w:numPr>
                <w:ilvl w:val="0"/>
                <w:numId w:val="1"/>
              </w:numPr>
              <w:autoSpaceDE w:val="0"/>
              <w:autoSpaceDN w:val="0"/>
              <w:adjustRightInd w:val="0"/>
              <w:spacing w:line="276" w:lineRule="auto"/>
              <w:ind w:left="714" w:hanging="357"/>
              <w:jc w:val="both"/>
              <w:rPr>
                <w:b/>
                <w:sz w:val="24"/>
                <w:szCs w:val="24"/>
              </w:rPr>
            </w:pPr>
            <w:r w:rsidRPr="00111CA2">
              <w:rPr>
                <w:b/>
                <w:sz w:val="24"/>
                <w:szCs w:val="24"/>
              </w:rPr>
              <w:t>Impactul macro-economic</w:t>
            </w:r>
          </w:p>
          <w:p w:rsidR="005A6CC7" w:rsidRPr="00111CA2" w:rsidRDefault="005A6CC7" w:rsidP="00B16A1E">
            <w:pPr>
              <w:autoSpaceDE w:val="0"/>
              <w:autoSpaceDN w:val="0"/>
              <w:adjustRightInd w:val="0"/>
              <w:spacing w:line="276" w:lineRule="auto"/>
              <w:jc w:val="both"/>
              <w:rPr>
                <w:sz w:val="24"/>
                <w:szCs w:val="24"/>
              </w:rPr>
            </w:pPr>
            <w:r w:rsidRPr="00111CA2">
              <w:rPr>
                <w:sz w:val="24"/>
                <w:szCs w:val="24"/>
              </w:rPr>
              <w:t xml:space="preserve"> Nu este cazul</w:t>
            </w:r>
            <w:r w:rsidRPr="00111CA2" w:rsidDel="00180681">
              <w:rPr>
                <w:sz w:val="24"/>
                <w:szCs w:val="24"/>
              </w:rPr>
              <w:t xml:space="preserve"> </w:t>
            </w:r>
          </w:p>
        </w:tc>
      </w:tr>
      <w:tr w:rsidR="005A6CC7" w:rsidRPr="00111CA2" w:rsidTr="00B16A1E">
        <w:tc>
          <w:tcPr>
            <w:tcW w:w="10916" w:type="dxa"/>
            <w:gridSpan w:val="7"/>
          </w:tcPr>
          <w:p w:rsidR="005A6CC7" w:rsidRPr="00111CA2" w:rsidRDefault="005A6CC7" w:rsidP="00B16A1E">
            <w:pPr>
              <w:autoSpaceDE w:val="0"/>
              <w:autoSpaceDN w:val="0"/>
              <w:adjustRightInd w:val="0"/>
              <w:spacing w:line="276" w:lineRule="auto"/>
              <w:jc w:val="both"/>
              <w:rPr>
                <w:b/>
                <w:sz w:val="24"/>
                <w:szCs w:val="24"/>
              </w:rPr>
            </w:pPr>
            <w:r w:rsidRPr="00111CA2">
              <w:rPr>
                <w:b/>
                <w:sz w:val="24"/>
                <w:szCs w:val="24"/>
              </w:rPr>
              <w:t>1</w:t>
            </w:r>
            <w:r w:rsidRPr="00111CA2">
              <w:rPr>
                <w:b/>
                <w:sz w:val="24"/>
                <w:szCs w:val="24"/>
                <w:vertAlign w:val="superscript"/>
              </w:rPr>
              <w:t>1</w:t>
            </w:r>
            <w:r w:rsidRPr="00111CA2">
              <w:rPr>
                <w:b/>
                <w:sz w:val="24"/>
                <w:szCs w:val="24"/>
              </w:rPr>
              <w:t>. Impactul asupra mediului concurenţial şi domeniului ajutoarelor de stat</w:t>
            </w:r>
          </w:p>
          <w:p w:rsidR="005A6CC7" w:rsidRPr="00111CA2" w:rsidRDefault="005A6CC7" w:rsidP="00B16A1E">
            <w:pPr>
              <w:autoSpaceDE w:val="0"/>
              <w:autoSpaceDN w:val="0"/>
              <w:adjustRightInd w:val="0"/>
              <w:spacing w:line="276" w:lineRule="auto"/>
              <w:jc w:val="both"/>
              <w:rPr>
                <w:sz w:val="24"/>
                <w:szCs w:val="24"/>
              </w:rPr>
            </w:pPr>
            <w:r w:rsidRPr="00111CA2">
              <w:rPr>
                <w:sz w:val="24"/>
                <w:szCs w:val="24"/>
              </w:rPr>
              <w:t>Nu este cazul</w:t>
            </w:r>
          </w:p>
        </w:tc>
      </w:tr>
      <w:tr w:rsidR="005A6CC7" w:rsidRPr="00111CA2" w:rsidTr="00B16A1E">
        <w:tc>
          <w:tcPr>
            <w:tcW w:w="10916" w:type="dxa"/>
            <w:gridSpan w:val="7"/>
          </w:tcPr>
          <w:p w:rsidR="005A6CC7" w:rsidRPr="00111CA2" w:rsidRDefault="005A6CC7" w:rsidP="00B16A1E">
            <w:pPr>
              <w:numPr>
                <w:ilvl w:val="0"/>
                <w:numId w:val="1"/>
              </w:numPr>
              <w:autoSpaceDE w:val="0"/>
              <w:autoSpaceDN w:val="0"/>
              <w:adjustRightInd w:val="0"/>
              <w:spacing w:line="276" w:lineRule="auto"/>
              <w:ind w:left="714" w:hanging="357"/>
              <w:jc w:val="both"/>
              <w:rPr>
                <w:b/>
                <w:sz w:val="24"/>
                <w:szCs w:val="24"/>
              </w:rPr>
            </w:pPr>
            <w:r w:rsidRPr="00111CA2">
              <w:rPr>
                <w:b/>
                <w:sz w:val="24"/>
                <w:szCs w:val="24"/>
              </w:rPr>
              <w:t>Impactul asupra mediului de afaceri</w:t>
            </w:r>
          </w:p>
          <w:p w:rsidR="003D770B" w:rsidRPr="00C80616" w:rsidRDefault="005A6CC7" w:rsidP="003D770B">
            <w:pPr>
              <w:autoSpaceDE w:val="0"/>
              <w:autoSpaceDN w:val="0"/>
              <w:adjustRightInd w:val="0"/>
              <w:ind w:left="360"/>
              <w:jc w:val="both"/>
              <w:rPr>
                <w:sz w:val="24"/>
                <w:szCs w:val="24"/>
              </w:rPr>
            </w:pPr>
            <w:r w:rsidRPr="00111CA2">
              <w:rPr>
                <w:sz w:val="24"/>
                <w:szCs w:val="24"/>
              </w:rPr>
              <w:lastRenderedPageBreak/>
              <w:t xml:space="preserve">În prezent, România se confruntă cu deficit de forță de muncă. </w:t>
            </w:r>
            <w:r w:rsidRPr="00111CA2">
              <w:rPr>
                <w:rFonts w:eastAsia="NSimSun"/>
                <w:sz w:val="24"/>
                <w:szCs w:val="24"/>
              </w:rPr>
              <w:t>Prin acest act normativ se are în vedere asigurarea unui cadru normativ coerent şi unitar care să faciliteze accesul la angajarea în piaţa muncii a persoanelor care desfăşoară activităţi sezoniere, sporadice sau accidentale</w:t>
            </w:r>
            <w:r w:rsidRPr="00111CA2">
              <w:rPr>
                <w:sz w:val="24"/>
                <w:szCs w:val="24"/>
              </w:rPr>
              <w:t>.</w:t>
            </w:r>
            <w:r w:rsidR="003D770B" w:rsidRPr="00C80616">
              <w:rPr>
                <w:iCs/>
                <w:sz w:val="24"/>
                <w:szCs w:val="24"/>
              </w:rPr>
              <w:t xml:space="preserve"> </w:t>
            </w:r>
            <w:r w:rsidR="003D770B">
              <w:rPr>
                <w:iCs/>
                <w:sz w:val="24"/>
                <w:szCs w:val="24"/>
              </w:rPr>
              <w:t xml:space="preserve">De asemenea, se </w:t>
            </w:r>
            <w:r w:rsidR="003D770B" w:rsidRPr="00C80616">
              <w:rPr>
                <w:iCs/>
                <w:sz w:val="24"/>
                <w:szCs w:val="24"/>
              </w:rPr>
              <w:t>asigur</w:t>
            </w:r>
            <w:r w:rsidR="003D770B">
              <w:rPr>
                <w:iCs/>
                <w:sz w:val="24"/>
                <w:szCs w:val="24"/>
              </w:rPr>
              <w:t>ă</w:t>
            </w:r>
            <w:r w:rsidR="003D770B" w:rsidRPr="00C80616">
              <w:rPr>
                <w:iCs/>
                <w:sz w:val="24"/>
                <w:szCs w:val="24"/>
              </w:rPr>
              <w:t xml:space="preserve"> prot</w:t>
            </w:r>
            <w:r w:rsidR="003D770B">
              <w:rPr>
                <w:iCs/>
                <w:sz w:val="24"/>
                <w:szCs w:val="24"/>
              </w:rPr>
              <w:t>ecția</w:t>
            </w:r>
            <w:r w:rsidR="003D770B" w:rsidRPr="00C80616">
              <w:rPr>
                <w:iCs/>
                <w:sz w:val="24"/>
                <w:szCs w:val="24"/>
              </w:rPr>
              <w:t xml:space="preserve"> zilierilor, precum și </w:t>
            </w:r>
            <w:r w:rsidR="003D770B" w:rsidRPr="00C80616">
              <w:rPr>
                <w:sz w:val="24"/>
                <w:szCs w:val="24"/>
              </w:rPr>
              <w:t>scăderea birocrației si simplificarea procedurilor administrati</w:t>
            </w:r>
            <w:r w:rsidR="003D770B">
              <w:rPr>
                <w:sz w:val="24"/>
                <w:szCs w:val="24"/>
              </w:rPr>
              <w:t>ve de înregistrare a zilierilor.</w:t>
            </w:r>
          </w:p>
          <w:p w:rsidR="005A6CC7" w:rsidRPr="00111CA2" w:rsidRDefault="005A6CC7" w:rsidP="00B16A1E">
            <w:pPr>
              <w:autoSpaceDE w:val="0"/>
              <w:autoSpaceDN w:val="0"/>
              <w:adjustRightInd w:val="0"/>
              <w:spacing w:line="276" w:lineRule="auto"/>
              <w:jc w:val="both"/>
              <w:rPr>
                <w:sz w:val="24"/>
                <w:szCs w:val="24"/>
              </w:rPr>
            </w:pPr>
          </w:p>
          <w:p w:rsidR="005A6CC7" w:rsidRPr="00111CA2" w:rsidRDefault="005A6CC7" w:rsidP="00B16A1E">
            <w:pPr>
              <w:autoSpaceDE w:val="0"/>
              <w:autoSpaceDN w:val="0"/>
              <w:adjustRightInd w:val="0"/>
              <w:spacing w:line="276" w:lineRule="auto"/>
              <w:jc w:val="both"/>
              <w:rPr>
                <w:sz w:val="24"/>
                <w:szCs w:val="24"/>
              </w:rPr>
            </w:pPr>
          </w:p>
        </w:tc>
      </w:tr>
      <w:tr w:rsidR="005A6CC7" w:rsidRPr="00111CA2" w:rsidTr="00B16A1E">
        <w:trPr>
          <w:trHeight w:val="743"/>
        </w:trPr>
        <w:tc>
          <w:tcPr>
            <w:tcW w:w="10916" w:type="dxa"/>
            <w:gridSpan w:val="7"/>
          </w:tcPr>
          <w:p w:rsidR="005A6CC7" w:rsidRPr="00111CA2" w:rsidRDefault="005A6CC7" w:rsidP="00B16A1E">
            <w:pPr>
              <w:autoSpaceDE w:val="0"/>
              <w:autoSpaceDN w:val="0"/>
              <w:adjustRightInd w:val="0"/>
              <w:spacing w:line="276" w:lineRule="auto"/>
              <w:jc w:val="both"/>
              <w:rPr>
                <w:b/>
                <w:sz w:val="24"/>
                <w:szCs w:val="24"/>
              </w:rPr>
            </w:pPr>
            <w:r w:rsidRPr="00111CA2">
              <w:rPr>
                <w:b/>
                <w:sz w:val="24"/>
                <w:szCs w:val="24"/>
              </w:rPr>
              <w:lastRenderedPageBreak/>
              <w:t>2</w:t>
            </w:r>
            <w:r w:rsidRPr="00111CA2">
              <w:rPr>
                <w:b/>
                <w:sz w:val="24"/>
                <w:szCs w:val="24"/>
                <w:vertAlign w:val="superscript"/>
              </w:rPr>
              <w:t>1</w:t>
            </w:r>
            <w:r w:rsidRPr="00111CA2">
              <w:rPr>
                <w:b/>
                <w:sz w:val="24"/>
                <w:szCs w:val="24"/>
              </w:rPr>
              <w:t xml:space="preserve">. Impactul asupra sarcinilor administrative: </w:t>
            </w:r>
          </w:p>
          <w:p w:rsidR="005A6CC7" w:rsidRPr="00111CA2" w:rsidRDefault="005A6CC7" w:rsidP="00B16A1E">
            <w:pPr>
              <w:autoSpaceDE w:val="0"/>
              <w:autoSpaceDN w:val="0"/>
              <w:adjustRightInd w:val="0"/>
              <w:spacing w:line="276" w:lineRule="auto"/>
              <w:jc w:val="both"/>
              <w:rPr>
                <w:b/>
                <w:sz w:val="24"/>
                <w:szCs w:val="24"/>
              </w:rPr>
            </w:pPr>
            <w:r w:rsidRPr="00111CA2">
              <w:rPr>
                <w:sz w:val="24"/>
                <w:szCs w:val="24"/>
              </w:rPr>
              <w:t xml:space="preserve">   Nu este cazul </w:t>
            </w:r>
          </w:p>
        </w:tc>
      </w:tr>
      <w:tr w:rsidR="005A6CC7" w:rsidRPr="00111CA2" w:rsidTr="00B16A1E">
        <w:tc>
          <w:tcPr>
            <w:tcW w:w="10916" w:type="dxa"/>
            <w:gridSpan w:val="7"/>
          </w:tcPr>
          <w:p w:rsidR="005A6CC7" w:rsidRPr="00111CA2" w:rsidRDefault="005A6CC7" w:rsidP="00B16A1E">
            <w:pPr>
              <w:autoSpaceDE w:val="0"/>
              <w:autoSpaceDN w:val="0"/>
              <w:adjustRightInd w:val="0"/>
              <w:spacing w:line="276" w:lineRule="auto"/>
              <w:jc w:val="both"/>
              <w:rPr>
                <w:b/>
                <w:sz w:val="24"/>
                <w:szCs w:val="24"/>
              </w:rPr>
            </w:pPr>
            <w:r w:rsidRPr="00111CA2">
              <w:rPr>
                <w:b/>
                <w:sz w:val="24"/>
                <w:szCs w:val="24"/>
              </w:rPr>
              <w:t>2</w:t>
            </w:r>
            <w:r w:rsidRPr="00111CA2">
              <w:rPr>
                <w:b/>
                <w:sz w:val="24"/>
                <w:szCs w:val="24"/>
                <w:vertAlign w:val="superscript"/>
              </w:rPr>
              <w:t>2</w:t>
            </w:r>
            <w:r w:rsidRPr="00111CA2">
              <w:rPr>
                <w:b/>
                <w:sz w:val="24"/>
                <w:szCs w:val="24"/>
              </w:rPr>
              <w:t>. Impactul asupra întreprinderilor mici şi mijlocii:</w:t>
            </w:r>
          </w:p>
          <w:p w:rsidR="005A6CC7" w:rsidRPr="00111CA2" w:rsidRDefault="005A6CC7" w:rsidP="00B16A1E">
            <w:pPr>
              <w:autoSpaceDE w:val="0"/>
              <w:autoSpaceDN w:val="0"/>
              <w:adjustRightInd w:val="0"/>
              <w:spacing w:line="276" w:lineRule="auto"/>
              <w:jc w:val="both"/>
              <w:rPr>
                <w:b/>
                <w:sz w:val="24"/>
                <w:szCs w:val="24"/>
              </w:rPr>
            </w:pPr>
            <w:r w:rsidRPr="00111CA2">
              <w:rPr>
                <w:sz w:val="24"/>
                <w:szCs w:val="24"/>
              </w:rPr>
              <w:t xml:space="preserve">  Nu este cazul </w:t>
            </w:r>
          </w:p>
        </w:tc>
      </w:tr>
      <w:tr w:rsidR="005A6CC7" w:rsidRPr="00111CA2" w:rsidTr="00B16A1E">
        <w:tc>
          <w:tcPr>
            <w:tcW w:w="10916" w:type="dxa"/>
            <w:gridSpan w:val="7"/>
          </w:tcPr>
          <w:p w:rsidR="005A6CC7" w:rsidRPr="00111CA2" w:rsidRDefault="005A6CC7" w:rsidP="00B16A1E">
            <w:pPr>
              <w:autoSpaceDE w:val="0"/>
              <w:autoSpaceDN w:val="0"/>
              <w:adjustRightInd w:val="0"/>
              <w:spacing w:line="276" w:lineRule="auto"/>
              <w:jc w:val="both"/>
              <w:rPr>
                <w:b/>
                <w:sz w:val="24"/>
                <w:szCs w:val="24"/>
              </w:rPr>
            </w:pPr>
            <w:r w:rsidRPr="00111CA2">
              <w:rPr>
                <w:b/>
                <w:color w:val="000000"/>
                <w:sz w:val="24"/>
                <w:szCs w:val="24"/>
              </w:rPr>
              <w:t>3.</w:t>
            </w:r>
            <w:r w:rsidRPr="00111CA2">
              <w:rPr>
                <w:b/>
                <w:sz w:val="24"/>
                <w:szCs w:val="24"/>
              </w:rPr>
              <w:t>Impactul social</w:t>
            </w:r>
          </w:p>
          <w:p w:rsidR="005A6CC7" w:rsidRPr="007B269F" w:rsidRDefault="005A6CC7" w:rsidP="005A6CC7">
            <w:pPr>
              <w:pStyle w:val="ListParagraph"/>
              <w:autoSpaceDE w:val="0"/>
              <w:autoSpaceDN w:val="0"/>
              <w:adjustRightInd w:val="0"/>
              <w:ind w:left="61"/>
              <w:jc w:val="both"/>
              <w:rPr>
                <w:rFonts w:ascii="Times New Roman" w:hAnsi="Times New Roman"/>
                <w:sz w:val="24"/>
                <w:szCs w:val="24"/>
              </w:rPr>
            </w:pPr>
            <w:r w:rsidRPr="00111CA2">
              <w:rPr>
                <w:sz w:val="24"/>
                <w:szCs w:val="24"/>
              </w:rPr>
              <w:t xml:space="preserve"> </w:t>
            </w:r>
            <w:r w:rsidRPr="007B269F">
              <w:rPr>
                <w:rFonts w:ascii="Times New Roman" w:hAnsi="Times New Roman"/>
                <w:sz w:val="24"/>
                <w:szCs w:val="24"/>
              </w:rPr>
              <w:t>Se asigură flexibilizarea relaţiilor de muncă şi cu prioritate, creşterea gradului de ocupare pe piaţa muncii a persoanelor din categoria de populaţie care nu are o calificare profesională sau este fără educaţie şcolară.</w:t>
            </w:r>
            <w:r w:rsidRPr="007B269F">
              <w:rPr>
                <w:rFonts w:ascii="Times New Roman" w:hAnsi="Times New Roman"/>
                <w:iCs/>
                <w:sz w:val="24"/>
                <w:szCs w:val="24"/>
              </w:rPr>
              <w:t xml:space="preserve"> De asemenea, se asigură </w:t>
            </w:r>
            <w:r w:rsidR="007B269F" w:rsidRPr="007B269F">
              <w:rPr>
                <w:rFonts w:ascii="Times New Roman" w:hAnsi="Times New Roman"/>
                <w:iCs/>
                <w:sz w:val="24"/>
                <w:szCs w:val="24"/>
              </w:rPr>
              <w:t>creșterea</w:t>
            </w:r>
            <w:r w:rsidRPr="007B269F">
              <w:rPr>
                <w:rFonts w:ascii="Times New Roman" w:hAnsi="Times New Roman"/>
                <w:iCs/>
                <w:sz w:val="24"/>
                <w:szCs w:val="24"/>
              </w:rPr>
              <w:t xml:space="preserve"> credibilității mediului de afaceri</w:t>
            </w:r>
            <w:r w:rsidRPr="007B269F">
              <w:rPr>
                <w:rFonts w:ascii="Times New Roman" w:hAnsi="Times New Roman"/>
                <w:sz w:val="24"/>
                <w:szCs w:val="24"/>
              </w:rPr>
              <w:t xml:space="preserve"> și totodată desfășurarea activităților specifice necalificate în condiții optime, în timp util și cu un impact social pozitiv pe piața muncii.</w:t>
            </w:r>
          </w:p>
          <w:p w:rsidR="005A6CC7" w:rsidRPr="005A6CC7" w:rsidRDefault="005A6CC7" w:rsidP="005A6CC7">
            <w:pPr>
              <w:pStyle w:val="ListParagraph"/>
              <w:autoSpaceDE w:val="0"/>
              <w:autoSpaceDN w:val="0"/>
              <w:adjustRightInd w:val="0"/>
              <w:ind w:left="61"/>
              <w:jc w:val="both"/>
              <w:rPr>
                <w:rFonts w:ascii="Times New Roman" w:hAnsi="Times New Roman"/>
                <w:sz w:val="24"/>
                <w:szCs w:val="24"/>
              </w:rPr>
            </w:pPr>
          </w:p>
          <w:p w:rsidR="005A6CC7" w:rsidRPr="00111CA2" w:rsidRDefault="005A6CC7" w:rsidP="00B16A1E">
            <w:pPr>
              <w:autoSpaceDE w:val="0"/>
              <w:autoSpaceDN w:val="0"/>
              <w:adjustRightInd w:val="0"/>
              <w:spacing w:line="276" w:lineRule="auto"/>
              <w:jc w:val="both"/>
              <w:rPr>
                <w:sz w:val="24"/>
                <w:szCs w:val="24"/>
              </w:rPr>
            </w:pPr>
          </w:p>
        </w:tc>
      </w:tr>
      <w:tr w:rsidR="005A6CC7" w:rsidRPr="00111CA2" w:rsidTr="00B16A1E">
        <w:tc>
          <w:tcPr>
            <w:tcW w:w="10916" w:type="dxa"/>
            <w:gridSpan w:val="7"/>
          </w:tcPr>
          <w:p w:rsidR="005A6CC7" w:rsidRPr="00111CA2" w:rsidRDefault="005A6CC7" w:rsidP="00B16A1E">
            <w:pPr>
              <w:autoSpaceDE w:val="0"/>
              <w:autoSpaceDN w:val="0"/>
              <w:adjustRightInd w:val="0"/>
              <w:spacing w:line="276" w:lineRule="auto"/>
              <w:jc w:val="both"/>
              <w:rPr>
                <w:b/>
                <w:sz w:val="24"/>
                <w:szCs w:val="24"/>
              </w:rPr>
            </w:pPr>
            <w:r w:rsidRPr="00111CA2">
              <w:rPr>
                <w:b/>
                <w:sz w:val="24"/>
                <w:szCs w:val="24"/>
              </w:rPr>
              <w:t>4.Impactul asupra mediului</w:t>
            </w:r>
          </w:p>
          <w:p w:rsidR="005A6CC7" w:rsidRPr="00111CA2" w:rsidRDefault="005A6CC7" w:rsidP="00B16A1E">
            <w:pPr>
              <w:autoSpaceDE w:val="0"/>
              <w:autoSpaceDN w:val="0"/>
              <w:adjustRightInd w:val="0"/>
              <w:spacing w:line="276" w:lineRule="auto"/>
              <w:jc w:val="both"/>
              <w:rPr>
                <w:sz w:val="24"/>
                <w:szCs w:val="24"/>
              </w:rPr>
            </w:pPr>
            <w:r w:rsidRPr="00111CA2">
              <w:rPr>
                <w:sz w:val="24"/>
                <w:szCs w:val="24"/>
              </w:rPr>
              <w:t xml:space="preserve">   Nu este cazul </w:t>
            </w:r>
          </w:p>
        </w:tc>
      </w:tr>
      <w:tr w:rsidR="005A6CC7" w:rsidRPr="00111CA2" w:rsidTr="00B16A1E">
        <w:tc>
          <w:tcPr>
            <w:tcW w:w="10916" w:type="dxa"/>
            <w:gridSpan w:val="7"/>
          </w:tcPr>
          <w:p w:rsidR="005A6CC7" w:rsidRPr="00111CA2" w:rsidRDefault="005A6CC7" w:rsidP="00B16A1E">
            <w:pPr>
              <w:autoSpaceDE w:val="0"/>
              <w:autoSpaceDN w:val="0"/>
              <w:adjustRightInd w:val="0"/>
              <w:spacing w:line="276" w:lineRule="auto"/>
              <w:jc w:val="both"/>
              <w:rPr>
                <w:b/>
                <w:sz w:val="24"/>
                <w:szCs w:val="24"/>
              </w:rPr>
            </w:pPr>
            <w:r w:rsidRPr="00111CA2">
              <w:rPr>
                <w:b/>
                <w:sz w:val="24"/>
                <w:szCs w:val="24"/>
              </w:rPr>
              <w:t>5.Alte informaţii</w:t>
            </w:r>
          </w:p>
          <w:p w:rsidR="005A6CC7" w:rsidRPr="00111CA2" w:rsidRDefault="005A6CC7" w:rsidP="00B16A1E">
            <w:pPr>
              <w:autoSpaceDE w:val="0"/>
              <w:autoSpaceDN w:val="0"/>
              <w:adjustRightInd w:val="0"/>
              <w:spacing w:line="276" w:lineRule="auto"/>
              <w:jc w:val="both"/>
              <w:rPr>
                <w:sz w:val="24"/>
                <w:szCs w:val="24"/>
              </w:rPr>
            </w:pPr>
            <w:r w:rsidRPr="00111CA2">
              <w:rPr>
                <w:sz w:val="24"/>
                <w:szCs w:val="24"/>
              </w:rPr>
              <w:t xml:space="preserve">    Nu este cazul </w:t>
            </w:r>
          </w:p>
        </w:tc>
      </w:tr>
      <w:tr w:rsidR="005A6CC7" w:rsidRPr="00111CA2" w:rsidTr="00B16A1E">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Secţiunea a 4 – a</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Impactul financiar asupra bugetului general consolidat, atât pe termen scurt, pentru anul curent, cât şi pe termen lung (pe 5 ani)</w:t>
            </w:r>
          </w:p>
          <w:p w:rsidR="005A6CC7" w:rsidRPr="00111CA2" w:rsidRDefault="005A6CC7" w:rsidP="00B16A1E">
            <w:pPr>
              <w:pStyle w:val="NoSpacing"/>
              <w:spacing w:line="276" w:lineRule="auto"/>
              <w:jc w:val="center"/>
              <w:rPr>
                <w:sz w:val="24"/>
                <w:szCs w:val="24"/>
                <w:lang w:val="ro-RO"/>
              </w:rPr>
            </w:pPr>
          </w:p>
        </w:tc>
      </w:tr>
      <w:tr w:rsidR="005A6CC7" w:rsidRPr="00111CA2" w:rsidTr="00B16A1E">
        <w:tc>
          <w:tcPr>
            <w:tcW w:w="10916" w:type="dxa"/>
            <w:gridSpan w:val="7"/>
          </w:tcPr>
          <w:p w:rsidR="005A6CC7" w:rsidRPr="00111CA2" w:rsidRDefault="005A6CC7" w:rsidP="00B16A1E">
            <w:pPr>
              <w:pStyle w:val="NoSpacing"/>
              <w:spacing w:line="276" w:lineRule="auto"/>
              <w:jc w:val="right"/>
              <w:rPr>
                <w:sz w:val="24"/>
                <w:szCs w:val="24"/>
                <w:lang w:val="ro-RO"/>
              </w:rPr>
            </w:pPr>
            <w:r w:rsidRPr="00111CA2">
              <w:rPr>
                <w:sz w:val="24"/>
                <w:szCs w:val="24"/>
                <w:lang w:val="ro-RO"/>
              </w:rPr>
              <w:t xml:space="preserve">         mii lei</w:t>
            </w:r>
          </w:p>
        </w:tc>
      </w:tr>
      <w:tr w:rsidR="005A6CC7" w:rsidRPr="00111CA2" w:rsidTr="00B16A1E">
        <w:tc>
          <w:tcPr>
            <w:tcW w:w="3315" w:type="dxa"/>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Indicatori</w:t>
            </w:r>
          </w:p>
        </w:tc>
        <w:tc>
          <w:tcPr>
            <w:tcW w:w="1560" w:type="dxa"/>
          </w:tcPr>
          <w:p w:rsidR="005A6CC7" w:rsidRPr="00111CA2" w:rsidRDefault="005A6CC7" w:rsidP="00B16A1E">
            <w:pPr>
              <w:pStyle w:val="NoSpacing"/>
              <w:spacing w:line="276" w:lineRule="auto"/>
              <w:rPr>
                <w:b/>
                <w:sz w:val="24"/>
                <w:szCs w:val="24"/>
                <w:lang w:val="ro-RO"/>
              </w:rPr>
            </w:pPr>
            <w:r w:rsidRPr="00111CA2">
              <w:rPr>
                <w:b/>
                <w:sz w:val="24"/>
                <w:szCs w:val="24"/>
                <w:lang w:val="ro-RO"/>
              </w:rPr>
              <w:t xml:space="preserve">Anul </w:t>
            </w:r>
          </w:p>
          <w:p w:rsidR="005A6CC7" w:rsidRPr="00111CA2" w:rsidRDefault="005A6CC7" w:rsidP="00B16A1E">
            <w:pPr>
              <w:pStyle w:val="NoSpacing"/>
              <w:spacing w:line="276" w:lineRule="auto"/>
              <w:rPr>
                <w:b/>
                <w:sz w:val="24"/>
                <w:szCs w:val="24"/>
                <w:lang w:val="ro-RO"/>
              </w:rPr>
            </w:pPr>
            <w:r w:rsidRPr="00111CA2">
              <w:rPr>
                <w:b/>
                <w:sz w:val="24"/>
                <w:szCs w:val="24"/>
                <w:lang w:val="ro-RO"/>
              </w:rPr>
              <w:t>curent</w:t>
            </w:r>
          </w:p>
        </w:tc>
        <w:tc>
          <w:tcPr>
            <w:tcW w:w="6041" w:type="dxa"/>
            <w:gridSpan w:val="5"/>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Următorii 4 ani</w:t>
            </w:r>
          </w:p>
        </w:tc>
      </w:tr>
      <w:tr w:rsidR="005A6CC7" w:rsidRPr="00111CA2" w:rsidTr="00B16A1E">
        <w:tc>
          <w:tcPr>
            <w:tcW w:w="3315" w:type="dxa"/>
          </w:tcPr>
          <w:p w:rsidR="005A6CC7" w:rsidRPr="00111CA2" w:rsidRDefault="005A6CC7" w:rsidP="00B16A1E">
            <w:pPr>
              <w:pStyle w:val="NoSpacing"/>
              <w:spacing w:line="276" w:lineRule="auto"/>
              <w:jc w:val="center"/>
              <w:rPr>
                <w:sz w:val="24"/>
                <w:szCs w:val="24"/>
                <w:lang w:val="ro-RO"/>
              </w:rPr>
            </w:pPr>
            <w:r w:rsidRPr="00111CA2">
              <w:rPr>
                <w:sz w:val="24"/>
                <w:szCs w:val="24"/>
                <w:lang w:val="ro-RO"/>
              </w:rPr>
              <w:t>1</w:t>
            </w:r>
          </w:p>
        </w:tc>
        <w:tc>
          <w:tcPr>
            <w:tcW w:w="1560" w:type="dxa"/>
          </w:tcPr>
          <w:p w:rsidR="005A6CC7" w:rsidRPr="00111CA2" w:rsidRDefault="005A6CC7" w:rsidP="00B16A1E">
            <w:pPr>
              <w:pStyle w:val="NoSpacing"/>
              <w:spacing w:line="276" w:lineRule="auto"/>
              <w:jc w:val="center"/>
              <w:rPr>
                <w:sz w:val="24"/>
                <w:szCs w:val="24"/>
                <w:lang w:val="ro-RO"/>
              </w:rPr>
            </w:pPr>
            <w:r w:rsidRPr="00111CA2">
              <w:rPr>
                <w:sz w:val="24"/>
                <w:szCs w:val="24"/>
                <w:lang w:val="ro-RO"/>
              </w:rPr>
              <w:t>2</w:t>
            </w:r>
          </w:p>
        </w:tc>
        <w:tc>
          <w:tcPr>
            <w:tcW w:w="1275" w:type="dxa"/>
          </w:tcPr>
          <w:p w:rsidR="005A6CC7" w:rsidRPr="00111CA2" w:rsidRDefault="005A6CC7" w:rsidP="00B16A1E">
            <w:pPr>
              <w:pStyle w:val="NoSpacing"/>
              <w:spacing w:line="276" w:lineRule="auto"/>
              <w:jc w:val="center"/>
              <w:rPr>
                <w:sz w:val="24"/>
                <w:szCs w:val="24"/>
                <w:lang w:val="ro-RO"/>
              </w:rPr>
            </w:pPr>
            <w:r w:rsidRPr="00111CA2">
              <w:rPr>
                <w:sz w:val="24"/>
                <w:szCs w:val="24"/>
                <w:lang w:val="ro-RO"/>
              </w:rPr>
              <w:t>3</w:t>
            </w:r>
          </w:p>
        </w:tc>
        <w:tc>
          <w:tcPr>
            <w:tcW w:w="1276" w:type="dxa"/>
          </w:tcPr>
          <w:p w:rsidR="005A6CC7" w:rsidRPr="00111CA2" w:rsidRDefault="005A6CC7" w:rsidP="00B16A1E">
            <w:pPr>
              <w:pStyle w:val="NoSpacing"/>
              <w:spacing w:line="276" w:lineRule="auto"/>
              <w:jc w:val="center"/>
              <w:rPr>
                <w:sz w:val="24"/>
                <w:szCs w:val="24"/>
                <w:lang w:val="ro-RO"/>
              </w:rPr>
            </w:pPr>
            <w:r w:rsidRPr="00111CA2">
              <w:rPr>
                <w:sz w:val="24"/>
                <w:szCs w:val="24"/>
                <w:lang w:val="ro-RO"/>
              </w:rPr>
              <w:t>4</w:t>
            </w:r>
          </w:p>
        </w:tc>
        <w:tc>
          <w:tcPr>
            <w:tcW w:w="1276" w:type="dxa"/>
          </w:tcPr>
          <w:p w:rsidR="005A6CC7" w:rsidRPr="00111CA2" w:rsidRDefault="005A6CC7" w:rsidP="00B16A1E">
            <w:pPr>
              <w:pStyle w:val="NoSpacing"/>
              <w:spacing w:line="276" w:lineRule="auto"/>
              <w:jc w:val="center"/>
              <w:rPr>
                <w:sz w:val="24"/>
                <w:szCs w:val="24"/>
                <w:lang w:val="ro-RO"/>
              </w:rPr>
            </w:pPr>
            <w:r w:rsidRPr="00111CA2">
              <w:rPr>
                <w:sz w:val="24"/>
                <w:szCs w:val="24"/>
                <w:lang w:val="ro-RO"/>
              </w:rPr>
              <w:t>5</w:t>
            </w:r>
          </w:p>
        </w:tc>
        <w:tc>
          <w:tcPr>
            <w:tcW w:w="938" w:type="dxa"/>
          </w:tcPr>
          <w:p w:rsidR="005A6CC7" w:rsidRPr="00111CA2" w:rsidRDefault="005A6CC7" w:rsidP="00B16A1E">
            <w:pPr>
              <w:pStyle w:val="NoSpacing"/>
              <w:spacing w:line="276" w:lineRule="auto"/>
              <w:jc w:val="center"/>
              <w:rPr>
                <w:sz w:val="24"/>
                <w:szCs w:val="24"/>
                <w:lang w:val="ro-RO"/>
              </w:rPr>
            </w:pPr>
            <w:r w:rsidRPr="00111CA2">
              <w:rPr>
                <w:sz w:val="24"/>
                <w:szCs w:val="24"/>
                <w:lang w:val="ro-RO"/>
              </w:rPr>
              <w:t>6</w:t>
            </w:r>
          </w:p>
        </w:tc>
        <w:tc>
          <w:tcPr>
            <w:tcW w:w="1276" w:type="dxa"/>
          </w:tcPr>
          <w:p w:rsidR="005A6CC7" w:rsidRPr="00111CA2" w:rsidRDefault="005A6CC7" w:rsidP="00B16A1E">
            <w:pPr>
              <w:pStyle w:val="NoSpacing"/>
              <w:spacing w:line="276" w:lineRule="auto"/>
              <w:ind w:right="-250"/>
              <w:jc w:val="center"/>
              <w:rPr>
                <w:sz w:val="24"/>
                <w:szCs w:val="24"/>
                <w:lang w:val="ro-RO"/>
              </w:rPr>
            </w:pPr>
            <w:r w:rsidRPr="00111CA2">
              <w:rPr>
                <w:sz w:val="24"/>
                <w:szCs w:val="24"/>
                <w:lang w:val="ro-RO"/>
              </w:rPr>
              <w:t>7</w:t>
            </w:r>
          </w:p>
        </w:tc>
      </w:tr>
      <w:tr w:rsidR="005A6CC7" w:rsidRPr="00111CA2" w:rsidTr="00B16A1E">
        <w:tc>
          <w:tcPr>
            <w:tcW w:w="3315" w:type="dxa"/>
          </w:tcPr>
          <w:p w:rsidR="005A6CC7" w:rsidRPr="00111CA2" w:rsidRDefault="005A6CC7" w:rsidP="00B16A1E">
            <w:pPr>
              <w:pStyle w:val="NoSpacing"/>
              <w:spacing w:line="276" w:lineRule="auto"/>
              <w:rPr>
                <w:b/>
                <w:sz w:val="24"/>
                <w:szCs w:val="24"/>
                <w:lang w:val="ro-RO"/>
              </w:rPr>
            </w:pPr>
            <w:r w:rsidRPr="00111CA2">
              <w:rPr>
                <w:b/>
                <w:sz w:val="24"/>
                <w:szCs w:val="24"/>
                <w:lang w:val="ro-RO"/>
              </w:rPr>
              <w:t>1. Modificări ale veniturilor bugetare, plus/minus din care:</w:t>
            </w:r>
          </w:p>
          <w:p w:rsidR="005A6CC7" w:rsidRPr="00111CA2" w:rsidRDefault="005A6CC7" w:rsidP="00B16A1E">
            <w:pPr>
              <w:pStyle w:val="NoSpacing"/>
              <w:spacing w:line="276" w:lineRule="auto"/>
              <w:rPr>
                <w:i/>
                <w:sz w:val="24"/>
                <w:szCs w:val="24"/>
                <w:lang w:val="ro-RO"/>
              </w:rPr>
            </w:pPr>
            <w:r w:rsidRPr="00111CA2">
              <w:rPr>
                <w:sz w:val="24"/>
                <w:szCs w:val="24"/>
                <w:lang w:val="ro-RO"/>
              </w:rPr>
              <w:t xml:space="preserve">a) </w:t>
            </w:r>
            <w:r w:rsidRPr="00111CA2">
              <w:rPr>
                <w:i/>
                <w:sz w:val="24"/>
                <w:szCs w:val="24"/>
                <w:lang w:val="ro-RO"/>
              </w:rPr>
              <w:t>buget de stat, din acesta:</w:t>
            </w:r>
          </w:p>
          <w:p w:rsidR="005A6CC7" w:rsidRPr="00111CA2" w:rsidRDefault="005A6CC7" w:rsidP="00B16A1E">
            <w:pPr>
              <w:pStyle w:val="NoSpacing"/>
              <w:spacing w:line="276" w:lineRule="auto"/>
              <w:rPr>
                <w:sz w:val="24"/>
                <w:szCs w:val="24"/>
                <w:lang w:val="ro-RO"/>
              </w:rPr>
            </w:pPr>
            <w:r w:rsidRPr="00111CA2">
              <w:rPr>
                <w:sz w:val="24"/>
                <w:szCs w:val="24"/>
                <w:lang w:val="ro-RO"/>
              </w:rPr>
              <w:t>(i) impozit pe profit</w:t>
            </w:r>
          </w:p>
          <w:p w:rsidR="005A6CC7" w:rsidRPr="00111CA2" w:rsidRDefault="005A6CC7" w:rsidP="00B16A1E">
            <w:pPr>
              <w:pStyle w:val="NoSpacing"/>
              <w:spacing w:line="276" w:lineRule="auto"/>
              <w:rPr>
                <w:sz w:val="24"/>
                <w:szCs w:val="24"/>
                <w:lang w:val="ro-RO"/>
              </w:rPr>
            </w:pPr>
            <w:r w:rsidRPr="00111CA2">
              <w:rPr>
                <w:sz w:val="24"/>
                <w:szCs w:val="24"/>
                <w:lang w:val="ro-RO"/>
              </w:rPr>
              <w:t>(ii)impozit pe venit</w:t>
            </w:r>
          </w:p>
          <w:p w:rsidR="005A6CC7" w:rsidRPr="00111CA2" w:rsidRDefault="005A6CC7" w:rsidP="00B16A1E">
            <w:pPr>
              <w:pStyle w:val="NoSpacing"/>
              <w:spacing w:line="276" w:lineRule="auto"/>
              <w:rPr>
                <w:sz w:val="24"/>
                <w:szCs w:val="24"/>
                <w:lang w:val="ro-RO"/>
              </w:rPr>
            </w:pPr>
            <w:r w:rsidRPr="00111CA2">
              <w:rPr>
                <w:sz w:val="24"/>
                <w:szCs w:val="24"/>
                <w:lang w:val="ro-RO"/>
              </w:rPr>
              <w:t xml:space="preserve">b) </w:t>
            </w:r>
            <w:r w:rsidRPr="00111CA2">
              <w:rPr>
                <w:i/>
                <w:sz w:val="24"/>
                <w:szCs w:val="24"/>
                <w:lang w:val="ro-RO"/>
              </w:rPr>
              <w:t>bugete locale</w:t>
            </w:r>
            <w:r w:rsidRPr="00111CA2">
              <w:rPr>
                <w:sz w:val="24"/>
                <w:szCs w:val="24"/>
                <w:lang w:val="ro-RO"/>
              </w:rPr>
              <w:t>:</w:t>
            </w:r>
          </w:p>
          <w:p w:rsidR="005A6CC7" w:rsidRPr="00111CA2" w:rsidRDefault="005A6CC7" w:rsidP="00B16A1E">
            <w:pPr>
              <w:pStyle w:val="NoSpacing"/>
              <w:spacing w:line="276" w:lineRule="auto"/>
              <w:rPr>
                <w:sz w:val="24"/>
                <w:szCs w:val="24"/>
                <w:lang w:val="ro-RO"/>
              </w:rPr>
            </w:pPr>
            <w:r w:rsidRPr="00111CA2">
              <w:rPr>
                <w:sz w:val="24"/>
                <w:szCs w:val="24"/>
                <w:lang w:val="ro-RO"/>
              </w:rPr>
              <w:t>(i) impozit pe profit</w:t>
            </w:r>
          </w:p>
          <w:p w:rsidR="005A6CC7" w:rsidRPr="00111CA2" w:rsidRDefault="005A6CC7" w:rsidP="00B16A1E">
            <w:pPr>
              <w:pStyle w:val="NoSpacing"/>
              <w:spacing w:line="276" w:lineRule="auto"/>
              <w:rPr>
                <w:i/>
                <w:sz w:val="24"/>
                <w:szCs w:val="24"/>
                <w:lang w:val="ro-RO"/>
              </w:rPr>
            </w:pPr>
            <w:r w:rsidRPr="00111CA2">
              <w:rPr>
                <w:sz w:val="24"/>
                <w:szCs w:val="24"/>
                <w:lang w:val="ro-RO"/>
              </w:rPr>
              <w:t xml:space="preserve">c) </w:t>
            </w:r>
            <w:r w:rsidRPr="00111CA2">
              <w:rPr>
                <w:i/>
                <w:sz w:val="24"/>
                <w:szCs w:val="24"/>
                <w:lang w:val="ro-RO"/>
              </w:rPr>
              <w:t>bugetul asigurărilor sociale de stat:</w:t>
            </w:r>
          </w:p>
          <w:p w:rsidR="005A6CC7" w:rsidRPr="00111CA2" w:rsidRDefault="005A6CC7" w:rsidP="00B16A1E">
            <w:pPr>
              <w:pStyle w:val="NoSpacing"/>
              <w:spacing w:line="276" w:lineRule="auto"/>
              <w:rPr>
                <w:sz w:val="24"/>
                <w:szCs w:val="24"/>
                <w:lang w:val="ro-RO"/>
              </w:rPr>
            </w:pPr>
            <w:r w:rsidRPr="00111CA2">
              <w:rPr>
                <w:sz w:val="24"/>
                <w:szCs w:val="24"/>
                <w:lang w:val="ro-RO"/>
              </w:rPr>
              <w:t xml:space="preserve">(i)contribuţii de asigurări </w:t>
            </w:r>
          </w:p>
        </w:tc>
        <w:tc>
          <w:tcPr>
            <w:tcW w:w="1560" w:type="dxa"/>
            <w:shd w:val="clear" w:color="auto" w:fill="auto"/>
          </w:tcPr>
          <w:p w:rsidR="005A6CC7" w:rsidRPr="00111CA2" w:rsidRDefault="005A6CC7" w:rsidP="00B16A1E">
            <w:pPr>
              <w:pStyle w:val="NoSpacing"/>
              <w:spacing w:line="276" w:lineRule="auto"/>
              <w:rPr>
                <w:sz w:val="24"/>
                <w:szCs w:val="24"/>
                <w:lang w:val="ro-RO"/>
              </w:rPr>
            </w:pPr>
          </w:p>
        </w:tc>
        <w:tc>
          <w:tcPr>
            <w:tcW w:w="1275" w:type="dxa"/>
            <w:shd w:val="clear" w:color="auto" w:fill="auto"/>
          </w:tcPr>
          <w:p w:rsidR="005A6CC7" w:rsidRPr="00111CA2" w:rsidRDefault="005A6CC7" w:rsidP="00B16A1E">
            <w:pPr>
              <w:pStyle w:val="NoSpacing"/>
              <w:spacing w:line="276" w:lineRule="auto"/>
              <w:rPr>
                <w:sz w:val="24"/>
                <w:szCs w:val="24"/>
                <w:lang w:val="ro-RO"/>
              </w:rPr>
            </w:pPr>
          </w:p>
        </w:tc>
        <w:tc>
          <w:tcPr>
            <w:tcW w:w="1276" w:type="dxa"/>
            <w:shd w:val="clear" w:color="auto" w:fill="auto"/>
          </w:tcPr>
          <w:p w:rsidR="005A6CC7" w:rsidRPr="00111CA2" w:rsidRDefault="005A6CC7" w:rsidP="00B16A1E">
            <w:pPr>
              <w:pStyle w:val="NoSpacing"/>
              <w:spacing w:line="276" w:lineRule="auto"/>
              <w:rPr>
                <w:sz w:val="24"/>
                <w:szCs w:val="24"/>
                <w:lang w:val="ro-RO"/>
              </w:rPr>
            </w:pPr>
          </w:p>
          <w:p w:rsidR="005A6CC7" w:rsidRPr="00111CA2" w:rsidRDefault="005A6CC7" w:rsidP="00B16A1E">
            <w:pPr>
              <w:pStyle w:val="NoSpacing"/>
              <w:spacing w:line="276" w:lineRule="auto"/>
              <w:rPr>
                <w:sz w:val="24"/>
                <w:szCs w:val="24"/>
                <w:lang w:val="ro-RO"/>
              </w:rPr>
            </w:pPr>
          </w:p>
          <w:p w:rsidR="005A6CC7" w:rsidRPr="00111CA2" w:rsidRDefault="005A6CC7" w:rsidP="00B16A1E">
            <w:pPr>
              <w:pStyle w:val="NoSpacing"/>
              <w:spacing w:line="276" w:lineRule="auto"/>
              <w:rPr>
                <w:sz w:val="24"/>
                <w:szCs w:val="24"/>
                <w:lang w:val="ro-RO"/>
              </w:rPr>
            </w:pPr>
          </w:p>
          <w:p w:rsidR="005A6CC7" w:rsidRPr="00111CA2" w:rsidRDefault="005A6CC7" w:rsidP="00B16A1E">
            <w:pPr>
              <w:pStyle w:val="NoSpacing"/>
              <w:spacing w:line="276" w:lineRule="auto"/>
              <w:rPr>
                <w:sz w:val="24"/>
                <w:szCs w:val="24"/>
                <w:lang w:val="ro-RO"/>
              </w:rPr>
            </w:pPr>
          </w:p>
        </w:tc>
        <w:tc>
          <w:tcPr>
            <w:tcW w:w="1276" w:type="dxa"/>
            <w:shd w:val="clear" w:color="auto" w:fill="auto"/>
          </w:tcPr>
          <w:p w:rsidR="005A6CC7" w:rsidRPr="00111CA2" w:rsidRDefault="005A6CC7" w:rsidP="00B16A1E">
            <w:pPr>
              <w:pStyle w:val="NoSpacing"/>
              <w:spacing w:line="276" w:lineRule="auto"/>
              <w:rPr>
                <w:sz w:val="24"/>
                <w:szCs w:val="24"/>
                <w:lang w:val="ro-RO"/>
              </w:rPr>
            </w:pPr>
          </w:p>
        </w:tc>
        <w:tc>
          <w:tcPr>
            <w:tcW w:w="938" w:type="dxa"/>
            <w:shd w:val="clear" w:color="auto" w:fill="auto"/>
          </w:tcPr>
          <w:p w:rsidR="005A6CC7" w:rsidRPr="00111CA2" w:rsidRDefault="005A6CC7" w:rsidP="00B16A1E">
            <w:pPr>
              <w:pStyle w:val="NoSpacing"/>
              <w:spacing w:line="276" w:lineRule="auto"/>
              <w:rPr>
                <w:sz w:val="24"/>
                <w:szCs w:val="24"/>
                <w:lang w:val="ro-RO"/>
              </w:rPr>
            </w:pPr>
          </w:p>
        </w:tc>
        <w:tc>
          <w:tcPr>
            <w:tcW w:w="1276" w:type="dxa"/>
            <w:shd w:val="clear" w:color="auto" w:fill="auto"/>
          </w:tcPr>
          <w:p w:rsidR="005A6CC7" w:rsidRPr="00111CA2" w:rsidRDefault="005A6CC7" w:rsidP="00B16A1E">
            <w:pPr>
              <w:pStyle w:val="NoSpacing"/>
              <w:spacing w:line="276" w:lineRule="auto"/>
              <w:rPr>
                <w:sz w:val="24"/>
                <w:szCs w:val="24"/>
                <w:lang w:val="ro-RO"/>
              </w:rPr>
            </w:pPr>
          </w:p>
        </w:tc>
      </w:tr>
      <w:tr w:rsidR="005A6CC7" w:rsidRPr="00111CA2" w:rsidTr="00B16A1E">
        <w:trPr>
          <w:trHeight w:val="1266"/>
        </w:trPr>
        <w:tc>
          <w:tcPr>
            <w:tcW w:w="3315" w:type="dxa"/>
          </w:tcPr>
          <w:p w:rsidR="005A6CC7" w:rsidRPr="00111CA2" w:rsidRDefault="005A6CC7" w:rsidP="00B16A1E">
            <w:pPr>
              <w:pStyle w:val="NoSpacing"/>
              <w:spacing w:line="276" w:lineRule="auto"/>
              <w:rPr>
                <w:b/>
                <w:sz w:val="24"/>
                <w:szCs w:val="24"/>
                <w:lang w:val="ro-RO"/>
              </w:rPr>
            </w:pPr>
            <w:r w:rsidRPr="00111CA2">
              <w:rPr>
                <w:b/>
                <w:sz w:val="24"/>
                <w:szCs w:val="24"/>
                <w:lang w:val="ro-RO"/>
              </w:rPr>
              <w:lastRenderedPageBreak/>
              <w:t>2. Modificări ale cheltuielilor bugetare, plus/minus, din care:</w:t>
            </w:r>
          </w:p>
          <w:p w:rsidR="005A6CC7" w:rsidRPr="00111CA2" w:rsidRDefault="005A6CC7" w:rsidP="00B16A1E">
            <w:pPr>
              <w:pStyle w:val="NoSpacing"/>
              <w:spacing w:line="276" w:lineRule="auto"/>
              <w:rPr>
                <w:i/>
                <w:sz w:val="24"/>
                <w:szCs w:val="24"/>
                <w:lang w:val="ro-RO"/>
              </w:rPr>
            </w:pPr>
            <w:r w:rsidRPr="00111CA2">
              <w:rPr>
                <w:sz w:val="24"/>
                <w:szCs w:val="24"/>
                <w:lang w:val="ro-RO"/>
              </w:rPr>
              <w:t>a</w:t>
            </w:r>
            <w:r w:rsidRPr="00111CA2">
              <w:rPr>
                <w:i/>
                <w:sz w:val="24"/>
                <w:szCs w:val="24"/>
                <w:lang w:val="ro-RO"/>
              </w:rPr>
              <w:t>) buget de stat, din acesta:</w:t>
            </w:r>
          </w:p>
          <w:p w:rsidR="005A6CC7" w:rsidRPr="00111CA2" w:rsidRDefault="005A6CC7" w:rsidP="00B16A1E">
            <w:pPr>
              <w:pStyle w:val="NoSpacing"/>
              <w:spacing w:line="276" w:lineRule="auto"/>
              <w:rPr>
                <w:sz w:val="24"/>
                <w:szCs w:val="24"/>
                <w:lang w:val="ro-RO"/>
              </w:rPr>
            </w:pPr>
            <w:r w:rsidRPr="00111CA2">
              <w:rPr>
                <w:sz w:val="24"/>
                <w:szCs w:val="24"/>
                <w:lang w:val="ro-RO"/>
              </w:rPr>
              <w:t>(i) cheltuieli de personal</w:t>
            </w:r>
          </w:p>
        </w:tc>
        <w:tc>
          <w:tcPr>
            <w:tcW w:w="1560" w:type="dxa"/>
            <w:shd w:val="clear" w:color="auto" w:fill="auto"/>
          </w:tcPr>
          <w:p w:rsidR="005A6CC7" w:rsidRPr="00111CA2" w:rsidRDefault="005A6CC7" w:rsidP="00B16A1E">
            <w:pPr>
              <w:pStyle w:val="NoSpacing"/>
              <w:spacing w:line="276" w:lineRule="auto"/>
              <w:ind w:right="-250" w:hanging="108"/>
              <w:rPr>
                <w:b/>
                <w:sz w:val="24"/>
                <w:szCs w:val="24"/>
                <w:lang w:val="ro-RO"/>
              </w:rPr>
            </w:pPr>
          </w:p>
          <w:p w:rsidR="005A6CC7" w:rsidRPr="00111CA2" w:rsidRDefault="005A6CC7" w:rsidP="00B16A1E">
            <w:pPr>
              <w:pStyle w:val="NoSpacing"/>
              <w:spacing w:line="276" w:lineRule="auto"/>
              <w:ind w:right="-250" w:hanging="108"/>
              <w:rPr>
                <w:b/>
                <w:sz w:val="24"/>
                <w:szCs w:val="24"/>
                <w:lang w:val="ro-RO"/>
              </w:rPr>
            </w:pPr>
          </w:p>
          <w:p w:rsidR="005A6CC7" w:rsidRPr="00111CA2" w:rsidRDefault="005A6CC7" w:rsidP="00B16A1E">
            <w:pPr>
              <w:pStyle w:val="NoSpacing"/>
              <w:spacing w:line="276" w:lineRule="auto"/>
              <w:ind w:right="-250" w:hanging="108"/>
              <w:rPr>
                <w:b/>
                <w:sz w:val="24"/>
                <w:szCs w:val="24"/>
                <w:lang w:val="ro-RO"/>
              </w:rPr>
            </w:pPr>
          </w:p>
          <w:p w:rsidR="005A6CC7" w:rsidRPr="00111CA2" w:rsidRDefault="005A6CC7" w:rsidP="00B16A1E">
            <w:pPr>
              <w:pStyle w:val="NoSpacing"/>
              <w:spacing w:line="276" w:lineRule="auto"/>
              <w:ind w:right="-250" w:hanging="108"/>
              <w:rPr>
                <w:b/>
                <w:sz w:val="24"/>
                <w:szCs w:val="24"/>
                <w:lang w:val="ro-RO"/>
              </w:rPr>
            </w:pPr>
          </w:p>
          <w:p w:rsidR="005A6CC7" w:rsidRPr="00111CA2" w:rsidRDefault="005A6CC7" w:rsidP="00B16A1E">
            <w:pPr>
              <w:pStyle w:val="NoSpacing"/>
              <w:spacing w:line="276" w:lineRule="auto"/>
              <w:ind w:right="-250"/>
              <w:rPr>
                <w:b/>
                <w:sz w:val="24"/>
                <w:szCs w:val="24"/>
                <w:lang w:val="ro-RO"/>
              </w:rPr>
            </w:pPr>
          </w:p>
        </w:tc>
        <w:tc>
          <w:tcPr>
            <w:tcW w:w="1275" w:type="dxa"/>
            <w:shd w:val="clear" w:color="auto" w:fill="auto"/>
          </w:tcPr>
          <w:p w:rsidR="005A6CC7" w:rsidRPr="00111CA2" w:rsidRDefault="005A6CC7" w:rsidP="00B16A1E">
            <w:pPr>
              <w:pStyle w:val="NoSpacing"/>
              <w:spacing w:line="276" w:lineRule="auto"/>
              <w:ind w:right="-250"/>
              <w:rPr>
                <w:b/>
                <w:sz w:val="24"/>
                <w:szCs w:val="24"/>
                <w:lang w:val="ro-RO"/>
              </w:rPr>
            </w:pPr>
          </w:p>
        </w:tc>
        <w:tc>
          <w:tcPr>
            <w:tcW w:w="1276" w:type="dxa"/>
            <w:shd w:val="clear" w:color="auto" w:fill="auto"/>
          </w:tcPr>
          <w:p w:rsidR="005A6CC7" w:rsidRPr="00111CA2" w:rsidRDefault="005A6CC7" w:rsidP="00B16A1E">
            <w:pPr>
              <w:pStyle w:val="NoSpacing"/>
              <w:spacing w:line="276" w:lineRule="auto"/>
              <w:ind w:right="-250"/>
              <w:rPr>
                <w:b/>
                <w:sz w:val="24"/>
                <w:szCs w:val="24"/>
                <w:lang w:val="ro-RO"/>
              </w:rPr>
            </w:pPr>
          </w:p>
        </w:tc>
        <w:tc>
          <w:tcPr>
            <w:tcW w:w="1276" w:type="dxa"/>
            <w:shd w:val="clear" w:color="auto" w:fill="auto"/>
          </w:tcPr>
          <w:p w:rsidR="005A6CC7" w:rsidRPr="00111CA2" w:rsidRDefault="005A6CC7" w:rsidP="00B16A1E">
            <w:pPr>
              <w:pStyle w:val="NoSpacing"/>
              <w:spacing w:line="276" w:lineRule="auto"/>
              <w:ind w:right="-250" w:hanging="108"/>
              <w:rPr>
                <w:b/>
                <w:sz w:val="24"/>
                <w:szCs w:val="24"/>
                <w:lang w:val="ro-RO"/>
              </w:rPr>
            </w:pPr>
          </w:p>
        </w:tc>
        <w:tc>
          <w:tcPr>
            <w:tcW w:w="938" w:type="dxa"/>
            <w:shd w:val="clear" w:color="auto" w:fill="auto"/>
          </w:tcPr>
          <w:p w:rsidR="005A6CC7" w:rsidRPr="00111CA2" w:rsidRDefault="005A6CC7" w:rsidP="00B16A1E">
            <w:pPr>
              <w:pStyle w:val="NoSpacing"/>
              <w:spacing w:line="276" w:lineRule="auto"/>
              <w:ind w:right="-250" w:hanging="108"/>
              <w:rPr>
                <w:b/>
                <w:sz w:val="24"/>
                <w:szCs w:val="24"/>
                <w:lang w:val="ro-RO"/>
              </w:rPr>
            </w:pPr>
          </w:p>
        </w:tc>
        <w:tc>
          <w:tcPr>
            <w:tcW w:w="1276" w:type="dxa"/>
            <w:shd w:val="clear" w:color="auto" w:fill="auto"/>
          </w:tcPr>
          <w:p w:rsidR="005A6CC7" w:rsidRPr="00111CA2" w:rsidRDefault="005A6CC7" w:rsidP="00B16A1E">
            <w:pPr>
              <w:pStyle w:val="NoSpacing"/>
              <w:spacing w:line="276" w:lineRule="auto"/>
              <w:rPr>
                <w:sz w:val="24"/>
                <w:szCs w:val="24"/>
                <w:lang w:val="ro-RO"/>
              </w:rPr>
            </w:pPr>
          </w:p>
        </w:tc>
      </w:tr>
      <w:tr w:rsidR="005A6CC7" w:rsidRPr="00111CA2" w:rsidTr="00B16A1E">
        <w:trPr>
          <w:trHeight w:val="615"/>
        </w:trPr>
        <w:tc>
          <w:tcPr>
            <w:tcW w:w="3315" w:type="dxa"/>
          </w:tcPr>
          <w:p w:rsidR="005A6CC7" w:rsidRPr="00111CA2" w:rsidRDefault="005A6CC7" w:rsidP="00B16A1E">
            <w:pPr>
              <w:pStyle w:val="NoSpacing"/>
              <w:spacing w:line="276" w:lineRule="auto"/>
              <w:rPr>
                <w:sz w:val="24"/>
                <w:szCs w:val="24"/>
                <w:lang w:val="ro-RO"/>
              </w:rPr>
            </w:pPr>
            <w:r w:rsidRPr="00111CA2">
              <w:rPr>
                <w:sz w:val="24"/>
                <w:szCs w:val="24"/>
                <w:lang w:val="ro-RO"/>
              </w:rPr>
              <w:t>(ii) bunuri şi servicii</w:t>
            </w:r>
          </w:p>
          <w:p w:rsidR="005A6CC7" w:rsidRPr="00111CA2" w:rsidRDefault="005A6CC7" w:rsidP="00B16A1E">
            <w:pPr>
              <w:pStyle w:val="NoSpacing"/>
              <w:spacing w:line="276" w:lineRule="auto"/>
              <w:rPr>
                <w:i/>
                <w:sz w:val="24"/>
                <w:szCs w:val="24"/>
                <w:lang w:val="ro-RO"/>
              </w:rPr>
            </w:pPr>
            <w:r w:rsidRPr="00111CA2">
              <w:rPr>
                <w:sz w:val="24"/>
                <w:szCs w:val="24"/>
                <w:lang w:val="ro-RO"/>
              </w:rPr>
              <w:t xml:space="preserve">b) </w:t>
            </w:r>
            <w:r w:rsidRPr="00111CA2">
              <w:rPr>
                <w:i/>
                <w:sz w:val="24"/>
                <w:szCs w:val="24"/>
                <w:lang w:val="ro-RO"/>
              </w:rPr>
              <w:t>bugete locale:</w:t>
            </w:r>
          </w:p>
          <w:p w:rsidR="005A6CC7" w:rsidRPr="00111CA2" w:rsidRDefault="005A6CC7" w:rsidP="00B16A1E">
            <w:pPr>
              <w:pStyle w:val="NoSpacing"/>
              <w:spacing w:line="276" w:lineRule="auto"/>
              <w:rPr>
                <w:sz w:val="24"/>
                <w:szCs w:val="24"/>
                <w:lang w:val="ro-RO"/>
              </w:rPr>
            </w:pPr>
            <w:r w:rsidRPr="00111CA2">
              <w:rPr>
                <w:sz w:val="24"/>
                <w:szCs w:val="24"/>
                <w:lang w:val="ro-RO"/>
              </w:rPr>
              <w:t>(i) cheltuieli de personal</w:t>
            </w:r>
          </w:p>
          <w:p w:rsidR="005A6CC7" w:rsidRPr="00111CA2" w:rsidRDefault="005A6CC7" w:rsidP="00B16A1E">
            <w:pPr>
              <w:pStyle w:val="NoSpacing"/>
              <w:spacing w:line="276" w:lineRule="auto"/>
              <w:rPr>
                <w:sz w:val="24"/>
                <w:szCs w:val="24"/>
                <w:lang w:val="ro-RO"/>
              </w:rPr>
            </w:pPr>
            <w:r w:rsidRPr="00111CA2">
              <w:rPr>
                <w:sz w:val="24"/>
                <w:szCs w:val="24"/>
                <w:lang w:val="ro-RO"/>
              </w:rPr>
              <w:t>(ii) bunuri şi servicii</w:t>
            </w:r>
          </w:p>
          <w:p w:rsidR="005A6CC7" w:rsidRPr="00111CA2" w:rsidRDefault="005A6CC7" w:rsidP="00B16A1E">
            <w:pPr>
              <w:pStyle w:val="NoSpacing"/>
              <w:spacing w:line="276" w:lineRule="auto"/>
              <w:rPr>
                <w:i/>
                <w:sz w:val="24"/>
                <w:szCs w:val="24"/>
                <w:lang w:val="ro-RO"/>
              </w:rPr>
            </w:pPr>
            <w:r w:rsidRPr="00111CA2">
              <w:rPr>
                <w:sz w:val="24"/>
                <w:szCs w:val="24"/>
                <w:lang w:val="ro-RO"/>
              </w:rPr>
              <w:t xml:space="preserve">c) </w:t>
            </w:r>
            <w:r w:rsidRPr="00111CA2">
              <w:rPr>
                <w:i/>
                <w:sz w:val="24"/>
                <w:szCs w:val="24"/>
                <w:lang w:val="ro-RO"/>
              </w:rPr>
              <w:t>bugetul asigurărilor sociale de stat:</w:t>
            </w:r>
          </w:p>
          <w:p w:rsidR="005A6CC7" w:rsidRPr="00111CA2" w:rsidRDefault="005A6CC7" w:rsidP="00B16A1E">
            <w:pPr>
              <w:pStyle w:val="NoSpacing"/>
              <w:spacing w:line="276" w:lineRule="auto"/>
              <w:rPr>
                <w:sz w:val="24"/>
                <w:szCs w:val="24"/>
                <w:lang w:val="ro-RO"/>
              </w:rPr>
            </w:pPr>
            <w:r w:rsidRPr="00111CA2">
              <w:rPr>
                <w:sz w:val="24"/>
                <w:szCs w:val="24"/>
                <w:lang w:val="ro-RO"/>
              </w:rPr>
              <w:t>(i) cheltuieli de personal</w:t>
            </w:r>
          </w:p>
          <w:p w:rsidR="005A6CC7" w:rsidRPr="00111CA2" w:rsidRDefault="005A6CC7" w:rsidP="00B16A1E">
            <w:pPr>
              <w:pStyle w:val="NoSpacing"/>
              <w:spacing w:line="276" w:lineRule="auto"/>
              <w:rPr>
                <w:b/>
                <w:sz w:val="24"/>
                <w:szCs w:val="24"/>
                <w:lang w:val="ro-RO"/>
              </w:rPr>
            </w:pPr>
            <w:r w:rsidRPr="00111CA2">
              <w:rPr>
                <w:sz w:val="24"/>
                <w:szCs w:val="24"/>
                <w:lang w:val="ro-RO"/>
              </w:rPr>
              <w:t>(ii) bunuri şi servicii</w:t>
            </w:r>
          </w:p>
        </w:tc>
        <w:tc>
          <w:tcPr>
            <w:tcW w:w="1560" w:type="dxa"/>
            <w:shd w:val="clear" w:color="auto" w:fill="auto"/>
          </w:tcPr>
          <w:p w:rsidR="005A6CC7" w:rsidRPr="00111CA2" w:rsidRDefault="005A6CC7" w:rsidP="00B16A1E">
            <w:pPr>
              <w:pStyle w:val="NoSpacing"/>
              <w:spacing w:line="276" w:lineRule="auto"/>
              <w:ind w:right="-250" w:hanging="108"/>
              <w:rPr>
                <w:b/>
                <w:sz w:val="24"/>
                <w:szCs w:val="24"/>
                <w:lang w:val="ro-RO"/>
              </w:rPr>
            </w:pPr>
          </w:p>
        </w:tc>
        <w:tc>
          <w:tcPr>
            <w:tcW w:w="1275" w:type="dxa"/>
            <w:shd w:val="clear" w:color="auto" w:fill="auto"/>
          </w:tcPr>
          <w:p w:rsidR="005A6CC7" w:rsidRPr="00111CA2" w:rsidRDefault="005A6CC7" w:rsidP="00B16A1E">
            <w:pPr>
              <w:pStyle w:val="NoSpacing"/>
              <w:spacing w:line="276" w:lineRule="auto"/>
              <w:ind w:right="-250" w:hanging="108"/>
              <w:rPr>
                <w:b/>
                <w:sz w:val="24"/>
                <w:szCs w:val="24"/>
                <w:lang w:val="ro-RO"/>
              </w:rPr>
            </w:pPr>
          </w:p>
        </w:tc>
        <w:tc>
          <w:tcPr>
            <w:tcW w:w="1276" w:type="dxa"/>
            <w:shd w:val="clear" w:color="auto" w:fill="auto"/>
          </w:tcPr>
          <w:p w:rsidR="005A6CC7" w:rsidRPr="00111CA2" w:rsidRDefault="005A6CC7" w:rsidP="00B16A1E">
            <w:pPr>
              <w:pStyle w:val="NoSpacing"/>
              <w:spacing w:line="276" w:lineRule="auto"/>
              <w:ind w:right="-250" w:hanging="108"/>
              <w:rPr>
                <w:b/>
                <w:sz w:val="24"/>
                <w:szCs w:val="24"/>
                <w:lang w:val="ro-RO"/>
              </w:rPr>
            </w:pPr>
          </w:p>
        </w:tc>
        <w:tc>
          <w:tcPr>
            <w:tcW w:w="1276" w:type="dxa"/>
            <w:shd w:val="clear" w:color="auto" w:fill="auto"/>
          </w:tcPr>
          <w:p w:rsidR="005A6CC7" w:rsidRPr="00111CA2" w:rsidRDefault="005A6CC7" w:rsidP="00B16A1E">
            <w:pPr>
              <w:pStyle w:val="NoSpacing"/>
              <w:spacing w:line="276" w:lineRule="auto"/>
              <w:ind w:right="-250" w:hanging="108"/>
              <w:rPr>
                <w:b/>
                <w:sz w:val="24"/>
                <w:szCs w:val="24"/>
                <w:lang w:val="ro-RO"/>
              </w:rPr>
            </w:pPr>
          </w:p>
        </w:tc>
        <w:tc>
          <w:tcPr>
            <w:tcW w:w="938" w:type="dxa"/>
            <w:shd w:val="clear" w:color="auto" w:fill="auto"/>
          </w:tcPr>
          <w:p w:rsidR="005A6CC7" w:rsidRPr="00111CA2" w:rsidRDefault="005A6CC7" w:rsidP="00B16A1E">
            <w:pPr>
              <w:pStyle w:val="NoSpacing"/>
              <w:spacing w:line="276" w:lineRule="auto"/>
              <w:rPr>
                <w:sz w:val="24"/>
                <w:szCs w:val="24"/>
                <w:lang w:val="ro-RO"/>
              </w:rPr>
            </w:pPr>
          </w:p>
        </w:tc>
        <w:tc>
          <w:tcPr>
            <w:tcW w:w="1276" w:type="dxa"/>
            <w:shd w:val="clear" w:color="auto" w:fill="auto"/>
          </w:tcPr>
          <w:p w:rsidR="005A6CC7" w:rsidRPr="00111CA2" w:rsidRDefault="005A6CC7" w:rsidP="00B16A1E">
            <w:pPr>
              <w:pStyle w:val="NoSpacing"/>
              <w:spacing w:line="276" w:lineRule="auto"/>
              <w:rPr>
                <w:sz w:val="24"/>
                <w:szCs w:val="24"/>
                <w:lang w:val="ro-RO"/>
              </w:rPr>
            </w:pPr>
          </w:p>
        </w:tc>
      </w:tr>
      <w:tr w:rsidR="005A6CC7" w:rsidRPr="00111CA2" w:rsidTr="00B16A1E">
        <w:tc>
          <w:tcPr>
            <w:tcW w:w="3315" w:type="dxa"/>
          </w:tcPr>
          <w:p w:rsidR="005A6CC7" w:rsidRPr="00111CA2" w:rsidRDefault="005A6CC7" w:rsidP="00B16A1E">
            <w:pPr>
              <w:pStyle w:val="NoSpacing"/>
              <w:spacing w:line="276" w:lineRule="auto"/>
              <w:rPr>
                <w:b/>
                <w:sz w:val="24"/>
                <w:szCs w:val="24"/>
                <w:lang w:val="ro-RO"/>
              </w:rPr>
            </w:pPr>
            <w:r w:rsidRPr="00111CA2">
              <w:rPr>
                <w:b/>
                <w:sz w:val="24"/>
                <w:szCs w:val="24"/>
                <w:lang w:val="ro-RO"/>
              </w:rPr>
              <w:t>3. Impact financiar, plus/minus, din care:</w:t>
            </w:r>
          </w:p>
          <w:p w:rsidR="005A6CC7" w:rsidRPr="00111CA2" w:rsidRDefault="005A6CC7" w:rsidP="00B16A1E">
            <w:pPr>
              <w:pStyle w:val="NoSpacing"/>
              <w:spacing w:line="276" w:lineRule="auto"/>
              <w:rPr>
                <w:i/>
                <w:sz w:val="24"/>
                <w:szCs w:val="24"/>
                <w:lang w:val="ro-RO"/>
              </w:rPr>
            </w:pPr>
            <w:r w:rsidRPr="00111CA2">
              <w:rPr>
                <w:sz w:val="24"/>
                <w:szCs w:val="24"/>
                <w:lang w:val="ro-RO"/>
              </w:rPr>
              <w:t xml:space="preserve">a) </w:t>
            </w:r>
            <w:r w:rsidRPr="00111CA2">
              <w:rPr>
                <w:i/>
                <w:sz w:val="24"/>
                <w:szCs w:val="24"/>
                <w:lang w:val="ro-RO"/>
              </w:rPr>
              <w:t>buget de stat</w:t>
            </w:r>
          </w:p>
          <w:p w:rsidR="005A6CC7" w:rsidRPr="00111CA2" w:rsidRDefault="005A6CC7" w:rsidP="00B16A1E">
            <w:pPr>
              <w:pStyle w:val="NoSpacing"/>
              <w:spacing w:line="276" w:lineRule="auto"/>
              <w:rPr>
                <w:i/>
                <w:sz w:val="24"/>
                <w:szCs w:val="24"/>
                <w:lang w:val="ro-RO"/>
              </w:rPr>
            </w:pPr>
            <w:r w:rsidRPr="00111CA2">
              <w:rPr>
                <w:sz w:val="24"/>
                <w:szCs w:val="24"/>
                <w:lang w:val="ro-RO"/>
              </w:rPr>
              <w:t xml:space="preserve">b) </w:t>
            </w:r>
            <w:r w:rsidRPr="00111CA2">
              <w:rPr>
                <w:i/>
                <w:sz w:val="24"/>
                <w:szCs w:val="24"/>
                <w:lang w:val="ro-RO"/>
              </w:rPr>
              <w:t>bugete locale</w:t>
            </w:r>
          </w:p>
          <w:p w:rsidR="005A6CC7" w:rsidRPr="00111CA2" w:rsidRDefault="005A6CC7" w:rsidP="00B16A1E">
            <w:pPr>
              <w:pStyle w:val="NoSpacing"/>
              <w:spacing w:line="276" w:lineRule="auto"/>
              <w:rPr>
                <w:sz w:val="24"/>
                <w:szCs w:val="24"/>
                <w:lang w:val="ro-RO"/>
              </w:rPr>
            </w:pPr>
          </w:p>
        </w:tc>
        <w:tc>
          <w:tcPr>
            <w:tcW w:w="7601" w:type="dxa"/>
            <w:gridSpan w:val="6"/>
            <w:shd w:val="clear" w:color="auto" w:fill="auto"/>
          </w:tcPr>
          <w:p w:rsidR="005A6CC7" w:rsidRPr="00111CA2" w:rsidRDefault="005A6CC7" w:rsidP="00B16A1E">
            <w:pPr>
              <w:pStyle w:val="NoSpacing"/>
              <w:spacing w:line="276" w:lineRule="auto"/>
              <w:rPr>
                <w:sz w:val="24"/>
                <w:szCs w:val="24"/>
                <w:lang w:val="ro-RO"/>
              </w:rPr>
            </w:pPr>
          </w:p>
          <w:p w:rsidR="005A6CC7" w:rsidRPr="00111CA2" w:rsidRDefault="005A6CC7" w:rsidP="00B16A1E">
            <w:pPr>
              <w:pStyle w:val="NoSpacing"/>
              <w:spacing w:line="276" w:lineRule="auto"/>
              <w:rPr>
                <w:sz w:val="24"/>
                <w:szCs w:val="24"/>
                <w:lang w:val="ro-RO"/>
              </w:rPr>
            </w:pPr>
          </w:p>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rPr>
                <w:sz w:val="24"/>
                <w:szCs w:val="24"/>
                <w:lang w:val="ro-RO"/>
              </w:rPr>
            </w:pPr>
          </w:p>
          <w:p w:rsidR="005A6CC7" w:rsidRPr="00111CA2" w:rsidRDefault="005A6CC7" w:rsidP="00B16A1E">
            <w:pPr>
              <w:pStyle w:val="NoSpacing"/>
              <w:spacing w:line="276" w:lineRule="auto"/>
              <w:rPr>
                <w:sz w:val="24"/>
                <w:szCs w:val="24"/>
                <w:lang w:val="ro-RO"/>
              </w:rPr>
            </w:pPr>
          </w:p>
        </w:tc>
      </w:tr>
      <w:tr w:rsidR="005A6CC7" w:rsidRPr="00111CA2" w:rsidTr="00B16A1E">
        <w:tc>
          <w:tcPr>
            <w:tcW w:w="3315" w:type="dxa"/>
          </w:tcPr>
          <w:p w:rsidR="005A6CC7" w:rsidRPr="00111CA2" w:rsidRDefault="005A6CC7" w:rsidP="00B16A1E">
            <w:pPr>
              <w:pStyle w:val="NoSpacing"/>
              <w:spacing w:line="276" w:lineRule="auto"/>
              <w:rPr>
                <w:b/>
                <w:sz w:val="24"/>
                <w:szCs w:val="24"/>
                <w:lang w:val="ro-RO"/>
              </w:rPr>
            </w:pPr>
            <w:r w:rsidRPr="00111CA2">
              <w:rPr>
                <w:b/>
                <w:sz w:val="24"/>
                <w:szCs w:val="24"/>
                <w:lang w:val="ro-RO"/>
              </w:rPr>
              <w:t>4. Propuneri pentru acoperirea creşterii</w:t>
            </w:r>
          </w:p>
          <w:p w:rsidR="005A6CC7" w:rsidRPr="00111CA2" w:rsidRDefault="005A6CC7" w:rsidP="00B16A1E">
            <w:pPr>
              <w:pStyle w:val="NoSpacing"/>
              <w:spacing w:line="276" w:lineRule="auto"/>
              <w:rPr>
                <w:b/>
                <w:sz w:val="24"/>
                <w:szCs w:val="24"/>
                <w:lang w:val="ro-RO"/>
              </w:rPr>
            </w:pPr>
            <w:r w:rsidRPr="00111CA2">
              <w:rPr>
                <w:b/>
                <w:sz w:val="24"/>
                <w:szCs w:val="24"/>
                <w:lang w:val="ro-RO"/>
              </w:rPr>
              <w:t>cheltuielilor bugetare</w:t>
            </w:r>
          </w:p>
        </w:tc>
        <w:tc>
          <w:tcPr>
            <w:tcW w:w="7601" w:type="dxa"/>
            <w:gridSpan w:val="6"/>
            <w:shd w:val="clear" w:color="auto" w:fill="auto"/>
          </w:tcPr>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rPr>
                <w:sz w:val="24"/>
                <w:szCs w:val="24"/>
                <w:lang w:val="ro-RO"/>
              </w:rPr>
            </w:pPr>
          </w:p>
        </w:tc>
      </w:tr>
      <w:tr w:rsidR="005A6CC7" w:rsidRPr="00111CA2" w:rsidTr="00B16A1E">
        <w:tc>
          <w:tcPr>
            <w:tcW w:w="3315" w:type="dxa"/>
          </w:tcPr>
          <w:p w:rsidR="005A6CC7" w:rsidRPr="00111CA2" w:rsidRDefault="005A6CC7" w:rsidP="00B16A1E">
            <w:pPr>
              <w:pStyle w:val="NoSpacing"/>
              <w:spacing w:line="276" w:lineRule="auto"/>
              <w:rPr>
                <w:b/>
                <w:sz w:val="24"/>
                <w:szCs w:val="24"/>
                <w:lang w:val="ro-RO"/>
              </w:rPr>
            </w:pPr>
            <w:r w:rsidRPr="00111CA2">
              <w:rPr>
                <w:b/>
                <w:sz w:val="24"/>
                <w:szCs w:val="24"/>
                <w:lang w:val="ro-RO"/>
              </w:rPr>
              <w:t>5. Propuneri pentru a compensa reducerea veniturilor bugetare</w:t>
            </w:r>
          </w:p>
        </w:tc>
        <w:tc>
          <w:tcPr>
            <w:tcW w:w="7601" w:type="dxa"/>
            <w:gridSpan w:val="6"/>
            <w:shd w:val="clear" w:color="auto" w:fill="auto"/>
          </w:tcPr>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rPr>
                <w:sz w:val="24"/>
                <w:szCs w:val="24"/>
                <w:lang w:val="ro-RO"/>
              </w:rPr>
            </w:pPr>
          </w:p>
        </w:tc>
      </w:tr>
      <w:tr w:rsidR="005A6CC7" w:rsidRPr="00111CA2" w:rsidTr="00B16A1E">
        <w:tc>
          <w:tcPr>
            <w:tcW w:w="3315" w:type="dxa"/>
          </w:tcPr>
          <w:p w:rsidR="005A6CC7" w:rsidRPr="00111CA2" w:rsidRDefault="005A6CC7" w:rsidP="00B16A1E">
            <w:pPr>
              <w:pStyle w:val="NoSpacing"/>
              <w:spacing w:line="276" w:lineRule="auto"/>
              <w:rPr>
                <w:sz w:val="24"/>
                <w:szCs w:val="24"/>
                <w:lang w:val="ro-RO"/>
              </w:rPr>
            </w:pPr>
            <w:r w:rsidRPr="00111CA2">
              <w:rPr>
                <w:b/>
                <w:sz w:val="24"/>
                <w:szCs w:val="24"/>
                <w:lang w:val="ro-RO"/>
              </w:rPr>
              <w:t>6. Calcule detaliate privind fundamentarea modificării veniturilor şi/sau cheltuielilor bugetare</w:t>
            </w:r>
          </w:p>
        </w:tc>
        <w:tc>
          <w:tcPr>
            <w:tcW w:w="7601" w:type="dxa"/>
            <w:gridSpan w:val="6"/>
            <w:shd w:val="clear" w:color="auto" w:fill="auto"/>
          </w:tcPr>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rPr>
                <w:sz w:val="24"/>
                <w:szCs w:val="24"/>
                <w:lang w:val="ro-RO"/>
              </w:rPr>
            </w:pPr>
          </w:p>
        </w:tc>
      </w:tr>
      <w:tr w:rsidR="005A6CC7" w:rsidRPr="00111CA2" w:rsidTr="00B16A1E">
        <w:tc>
          <w:tcPr>
            <w:tcW w:w="3315" w:type="dxa"/>
          </w:tcPr>
          <w:p w:rsidR="005A6CC7" w:rsidRPr="00111CA2" w:rsidRDefault="005A6CC7" w:rsidP="00B16A1E">
            <w:pPr>
              <w:pStyle w:val="NoSpacing"/>
              <w:spacing w:line="276" w:lineRule="auto"/>
              <w:rPr>
                <w:b/>
                <w:sz w:val="24"/>
                <w:szCs w:val="24"/>
                <w:lang w:val="ro-RO"/>
              </w:rPr>
            </w:pPr>
            <w:r w:rsidRPr="00111CA2">
              <w:rPr>
                <w:b/>
                <w:sz w:val="24"/>
                <w:szCs w:val="24"/>
                <w:lang w:val="ro-RO"/>
              </w:rPr>
              <w:t>7. Alte informaţii</w:t>
            </w:r>
          </w:p>
        </w:tc>
        <w:tc>
          <w:tcPr>
            <w:tcW w:w="7601" w:type="dxa"/>
            <w:gridSpan w:val="6"/>
            <w:shd w:val="clear" w:color="auto" w:fill="auto"/>
          </w:tcPr>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jc w:val="both"/>
              <w:rPr>
                <w:sz w:val="24"/>
                <w:szCs w:val="24"/>
                <w:lang w:val="ro-RO"/>
              </w:rPr>
            </w:pPr>
          </w:p>
        </w:tc>
      </w:tr>
      <w:tr w:rsidR="005A6CC7" w:rsidRPr="00111CA2" w:rsidTr="00B16A1E">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Secţiunea a 5 – a</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Efectele proiectului de act normativ asupra legislației în vigoare</w:t>
            </w:r>
          </w:p>
          <w:p w:rsidR="005A6CC7" w:rsidRPr="00111CA2" w:rsidRDefault="005A6CC7" w:rsidP="00B16A1E">
            <w:pPr>
              <w:pStyle w:val="NoSpacing"/>
              <w:spacing w:line="276" w:lineRule="auto"/>
              <w:jc w:val="center"/>
              <w:rPr>
                <w:b/>
                <w:sz w:val="24"/>
                <w:szCs w:val="24"/>
                <w:lang w:val="ro-RO"/>
              </w:rPr>
            </w:pPr>
          </w:p>
        </w:tc>
      </w:tr>
      <w:tr w:rsidR="005A6CC7" w:rsidRPr="00111CA2" w:rsidTr="00B16A1E">
        <w:tc>
          <w:tcPr>
            <w:tcW w:w="10916" w:type="dxa"/>
            <w:gridSpan w:val="7"/>
          </w:tcPr>
          <w:p w:rsidR="005A6CC7" w:rsidRPr="00111CA2" w:rsidRDefault="005A6CC7" w:rsidP="00B16A1E">
            <w:pPr>
              <w:pStyle w:val="NoSpacing"/>
              <w:spacing w:line="276" w:lineRule="auto"/>
              <w:jc w:val="both"/>
              <w:rPr>
                <w:b/>
                <w:sz w:val="24"/>
                <w:szCs w:val="24"/>
                <w:lang w:val="ro-RO"/>
              </w:rPr>
            </w:pPr>
            <w:r w:rsidRPr="00111CA2">
              <w:rPr>
                <w:b/>
                <w:sz w:val="24"/>
                <w:szCs w:val="24"/>
                <w:lang w:val="ro-RO"/>
              </w:rPr>
              <w:t>1. Măsuri normative necesare pentru aplicarea prevederilor proiectului de act normativ:</w:t>
            </w:r>
          </w:p>
          <w:p w:rsidR="005A6CC7" w:rsidRPr="00111CA2" w:rsidRDefault="005A6CC7" w:rsidP="00B16A1E">
            <w:pPr>
              <w:pStyle w:val="NoSpacing"/>
              <w:spacing w:line="276" w:lineRule="auto"/>
              <w:jc w:val="both"/>
              <w:rPr>
                <w:b/>
                <w:sz w:val="24"/>
                <w:szCs w:val="24"/>
                <w:lang w:val="ro-RO"/>
              </w:rPr>
            </w:pPr>
            <w:r w:rsidRPr="00111CA2">
              <w:rPr>
                <w:b/>
                <w:sz w:val="24"/>
                <w:szCs w:val="24"/>
                <w:lang w:val="ro-RO"/>
              </w:rPr>
              <w:t>a) acte normative în vigoare ce vor fi modificate sau abrogate, ca urmare a intrării în vigoare a proiectului de act normativ</w:t>
            </w:r>
          </w:p>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jc w:val="both"/>
              <w:rPr>
                <w:b/>
                <w:sz w:val="24"/>
                <w:szCs w:val="24"/>
                <w:lang w:val="ro-RO"/>
              </w:rPr>
            </w:pPr>
            <w:r w:rsidRPr="00111CA2">
              <w:rPr>
                <w:b/>
                <w:sz w:val="24"/>
                <w:szCs w:val="24"/>
                <w:lang w:val="ro-RO"/>
              </w:rPr>
              <w:t>b) acte normative ce urmează a fi elaborate în vederea implementării noilor dispoziţii</w:t>
            </w:r>
          </w:p>
          <w:p w:rsidR="005A6CC7" w:rsidRPr="00111CA2" w:rsidRDefault="005A6CC7" w:rsidP="005A6CC7">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jc w:val="both"/>
              <w:rPr>
                <w:b/>
                <w:sz w:val="24"/>
                <w:szCs w:val="24"/>
                <w:lang w:val="ro-RO"/>
              </w:rPr>
            </w:pPr>
            <w:r w:rsidRPr="00111CA2">
              <w:rPr>
                <w:b/>
                <w:sz w:val="24"/>
                <w:szCs w:val="24"/>
                <w:lang w:val="ro-RO"/>
              </w:rPr>
              <w:t>1</w:t>
            </w:r>
            <w:r w:rsidRPr="00111CA2">
              <w:rPr>
                <w:b/>
                <w:sz w:val="24"/>
                <w:szCs w:val="24"/>
                <w:vertAlign w:val="superscript"/>
                <w:lang w:val="ro-RO"/>
              </w:rPr>
              <w:t>1.</w:t>
            </w:r>
            <w:r w:rsidRPr="00111CA2">
              <w:rPr>
                <w:b/>
                <w:sz w:val="24"/>
                <w:szCs w:val="24"/>
                <w:lang w:val="ro-RO"/>
              </w:rPr>
              <w:t>Compatibilitatea proiectului de act normativ cu legislația în domeniul achizițiilor publice.</w:t>
            </w:r>
          </w:p>
          <w:p w:rsidR="005A6CC7" w:rsidRPr="00111CA2" w:rsidRDefault="005A6CC7" w:rsidP="00B16A1E">
            <w:pPr>
              <w:pStyle w:val="NoSpacing"/>
              <w:spacing w:line="276" w:lineRule="auto"/>
              <w:jc w:val="both"/>
              <w:rPr>
                <w:b/>
                <w:sz w:val="24"/>
                <w:szCs w:val="24"/>
                <w:lang w:val="ro-RO"/>
              </w:rPr>
            </w:pPr>
            <w:r w:rsidRPr="00111CA2">
              <w:rPr>
                <w:b/>
                <w:sz w:val="24"/>
                <w:szCs w:val="24"/>
                <w:lang w:val="ro-RO"/>
              </w:rPr>
              <w:lastRenderedPageBreak/>
              <w:t xml:space="preserve">    a) impact legislativ - prevederi de modificare şi completare a cadrului normativ în domeniul achizițiilor publice, prevederi derogatorii;</w:t>
            </w:r>
          </w:p>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jc w:val="both"/>
              <w:rPr>
                <w:b/>
                <w:sz w:val="24"/>
                <w:szCs w:val="24"/>
                <w:lang w:val="ro-RO"/>
              </w:rPr>
            </w:pPr>
            <w:r w:rsidRPr="00111CA2">
              <w:rPr>
                <w:b/>
                <w:sz w:val="24"/>
                <w:szCs w:val="24"/>
                <w:lang w:val="ro-RO"/>
              </w:rPr>
              <w:t xml:space="preserve">    b) norme cu impact la nivel operaţional/tehnic - sisteme electronice utilizate în desfăşurarea procedurilor de achiziţie publică, unităţi centralizate de achiziții publice, structură organizatorică internă a autorităţilor contractante.</w:t>
            </w:r>
          </w:p>
          <w:p w:rsidR="005A6CC7" w:rsidRPr="00111CA2" w:rsidRDefault="005A6CC7" w:rsidP="00B16A1E">
            <w:pPr>
              <w:pStyle w:val="NoSpacing"/>
              <w:spacing w:line="276" w:lineRule="auto"/>
              <w:rPr>
                <w:sz w:val="24"/>
                <w:szCs w:val="24"/>
                <w:lang w:val="ro-RO"/>
              </w:rPr>
            </w:pPr>
            <w:r w:rsidRPr="00111CA2">
              <w:rPr>
                <w:sz w:val="24"/>
                <w:szCs w:val="24"/>
                <w:lang w:val="ro-RO"/>
              </w:rPr>
              <w:t>Nu este cazul.</w:t>
            </w:r>
          </w:p>
        </w:tc>
      </w:tr>
      <w:tr w:rsidR="005A6CC7" w:rsidRPr="00111CA2" w:rsidTr="00B16A1E">
        <w:tc>
          <w:tcPr>
            <w:tcW w:w="10916" w:type="dxa"/>
            <w:gridSpan w:val="7"/>
          </w:tcPr>
          <w:p w:rsidR="005A6CC7" w:rsidRPr="00111CA2" w:rsidRDefault="005A6CC7" w:rsidP="00B16A1E">
            <w:pPr>
              <w:pStyle w:val="NoSpacing"/>
              <w:spacing w:line="276" w:lineRule="auto"/>
              <w:jc w:val="both"/>
              <w:rPr>
                <w:sz w:val="24"/>
                <w:szCs w:val="24"/>
                <w:lang w:val="ro-RO"/>
              </w:rPr>
            </w:pPr>
            <w:r w:rsidRPr="00111CA2">
              <w:rPr>
                <w:b/>
                <w:sz w:val="24"/>
                <w:szCs w:val="24"/>
                <w:lang w:val="ro-RO"/>
              </w:rPr>
              <w:lastRenderedPageBreak/>
              <w:t>2. Conformitatea proiectului de act normativ cu legislaţia europeană în cazul proiectelor ce transpun prevederi europene</w:t>
            </w:r>
          </w:p>
          <w:p w:rsidR="005A6CC7" w:rsidRPr="00111CA2" w:rsidRDefault="005A6CC7" w:rsidP="00B16A1E">
            <w:pPr>
              <w:pStyle w:val="NoSpacing"/>
              <w:spacing w:line="276" w:lineRule="auto"/>
              <w:jc w:val="both"/>
              <w:rPr>
                <w:sz w:val="24"/>
                <w:szCs w:val="24"/>
                <w:lang w:val="ro-RO"/>
              </w:rPr>
            </w:pPr>
          </w:p>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p w:rsidR="005A6CC7" w:rsidRPr="00111CA2" w:rsidRDefault="005A6CC7" w:rsidP="00B16A1E">
            <w:pPr>
              <w:pStyle w:val="NoSpacing"/>
              <w:spacing w:line="276" w:lineRule="auto"/>
              <w:jc w:val="both"/>
              <w:rPr>
                <w:color w:val="FF0000"/>
                <w:sz w:val="24"/>
                <w:szCs w:val="24"/>
                <w:lang w:val="ro-RO"/>
              </w:rPr>
            </w:pPr>
          </w:p>
        </w:tc>
      </w:tr>
      <w:tr w:rsidR="005A6CC7" w:rsidRPr="00111CA2" w:rsidTr="00B16A1E">
        <w:tc>
          <w:tcPr>
            <w:tcW w:w="10916" w:type="dxa"/>
            <w:gridSpan w:val="7"/>
          </w:tcPr>
          <w:p w:rsidR="005A6CC7" w:rsidRPr="00111CA2" w:rsidRDefault="005A6CC7" w:rsidP="00B16A1E">
            <w:pPr>
              <w:pStyle w:val="NoSpacing"/>
              <w:spacing w:line="276" w:lineRule="auto"/>
              <w:rPr>
                <w:sz w:val="24"/>
                <w:szCs w:val="24"/>
                <w:lang w:val="ro-RO"/>
              </w:rPr>
            </w:pPr>
            <w:r w:rsidRPr="00111CA2">
              <w:rPr>
                <w:b/>
                <w:sz w:val="24"/>
                <w:szCs w:val="24"/>
                <w:lang w:val="ro-RO"/>
              </w:rPr>
              <w:t>3. Măsuri normative necesare aplicării directe a actelor normative</w:t>
            </w:r>
          </w:p>
          <w:p w:rsidR="005A6CC7" w:rsidRPr="00111CA2" w:rsidRDefault="005A6CC7" w:rsidP="00B16A1E">
            <w:pPr>
              <w:pStyle w:val="NoSpacing"/>
              <w:spacing w:line="276" w:lineRule="auto"/>
              <w:rPr>
                <w:sz w:val="24"/>
                <w:szCs w:val="24"/>
                <w:lang w:val="ro-RO"/>
              </w:rPr>
            </w:pPr>
            <w:r w:rsidRPr="00111CA2">
              <w:rPr>
                <w:sz w:val="24"/>
                <w:szCs w:val="24"/>
                <w:lang w:val="ro-RO"/>
              </w:rPr>
              <w:t xml:space="preserve">  Nu este cazul.</w:t>
            </w:r>
          </w:p>
        </w:tc>
      </w:tr>
      <w:tr w:rsidR="005A6CC7" w:rsidRPr="00111CA2" w:rsidTr="00B16A1E">
        <w:tc>
          <w:tcPr>
            <w:tcW w:w="10916" w:type="dxa"/>
            <w:gridSpan w:val="7"/>
          </w:tcPr>
          <w:p w:rsidR="005A6CC7" w:rsidRPr="00111CA2" w:rsidRDefault="005A6CC7" w:rsidP="00B16A1E">
            <w:pPr>
              <w:pStyle w:val="NoSpacing"/>
              <w:spacing w:line="276" w:lineRule="auto"/>
              <w:rPr>
                <w:sz w:val="24"/>
                <w:szCs w:val="24"/>
                <w:lang w:val="ro-RO"/>
              </w:rPr>
            </w:pPr>
            <w:r w:rsidRPr="00111CA2">
              <w:rPr>
                <w:b/>
                <w:sz w:val="24"/>
                <w:szCs w:val="24"/>
                <w:lang w:val="ro-RO"/>
              </w:rPr>
              <w:t>4. Decizii ale Curţii Europene de Justiţie şi alte documente</w:t>
            </w:r>
          </w:p>
          <w:p w:rsidR="005A6CC7" w:rsidRPr="00111CA2" w:rsidRDefault="005A6CC7" w:rsidP="00B16A1E">
            <w:pPr>
              <w:pStyle w:val="NoSpacing"/>
              <w:spacing w:line="276" w:lineRule="auto"/>
              <w:rPr>
                <w:sz w:val="24"/>
                <w:szCs w:val="24"/>
                <w:lang w:val="ro-RO"/>
              </w:rPr>
            </w:pPr>
            <w:r w:rsidRPr="00111CA2">
              <w:rPr>
                <w:sz w:val="24"/>
                <w:szCs w:val="24"/>
                <w:lang w:val="ro-RO"/>
              </w:rPr>
              <w:t>Nu este cazul.</w:t>
            </w:r>
          </w:p>
        </w:tc>
      </w:tr>
      <w:tr w:rsidR="005A6CC7" w:rsidRPr="00111CA2" w:rsidTr="00B16A1E">
        <w:tc>
          <w:tcPr>
            <w:tcW w:w="10916" w:type="dxa"/>
            <w:gridSpan w:val="7"/>
          </w:tcPr>
          <w:p w:rsidR="005A6CC7" w:rsidRPr="00111CA2" w:rsidRDefault="005A6CC7" w:rsidP="00B16A1E">
            <w:pPr>
              <w:pStyle w:val="NoSpacing"/>
              <w:spacing w:line="276" w:lineRule="auto"/>
              <w:jc w:val="both"/>
              <w:rPr>
                <w:sz w:val="24"/>
                <w:szCs w:val="24"/>
                <w:lang w:val="ro-RO"/>
              </w:rPr>
            </w:pPr>
            <w:r w:rsidRPr="00111CA2">
              <w:rPr>
                <w:b/>
                <w:sz w:val="24"/>
                <w:szCs w:val="24"/>
                <w:lang w:val="ro-RO"/>
              </w:rPr>
              <w:t>5. Alte acte normative şi/sau documente internaţionale din care decurg angajamente</w:t>
            </w:r>
          </w:p>
        </w:tc>
      </w:tr>
      <w:tr w:rsidR="005A6CC7" w:rsidRPr="00111CA2" w:rsidTr="00B16A1E">
        <w:tc>
          <w:tcPr>
            <w:tcW w:w="10916" w:type="dxa"/>
            <w:gridSpan w:val="7"/>
          </w:tcPr>
          <w:p w:rsidR="005A6CC7" w:rsidRPr="00111CA2" w:rsidRDefault="005A6CC7" w:rsidP="00B16A1E">
            <w:pPr>
              <w:pStyle w:val="NoSpacing"/>
              <w:spacing w:line="276" w:lineRule="auto"/>
              <w:rPr>
                <w:sz w:val="24"/>
                <w:szCs w:val="24"/>
                <w:lang w:val="ro-RO"/>
              </w:rPr>
            </w:pPr>
            <w:r w:rsidRPr="00111CA2">
              <w:rPr>
                <w:b/>
                <w:sz w:val="24"/>
                <w:szCs w:val="24"/>
                <w:lang w:val="ro-RO"/>
              </w:rPr>
              <w:t>6. Alte informaţii</w:t>
            </w:r>
          </w:p>
          <w:p w:rsidR="005A6CC7" w:rsidRPr="00111CA2" w:rsidRDefault="005A6CC7" w:rsidP="00B16A1E">
            <w:pPr>
              <w:pStyle w:val="NoSpacing"/>
              <w:spacing w:line="276" w:lineRule="auto"/>
              <w:rPr>
                <w:sz w:val="24"/>
                <w:szCs w:val="24"/>
                <w:lang w:val="ro-RO"/>
              </w:rPr>
            </w:pPr>
            <w:r w:rsidRPr="00111CA2">
              <w:rPr>
                <w:sz w:val="24"/>
                <w:szCs w:val="24"/>
                <w:lang w:val="ro-RO"/>
              </w:rPr>
              <w:t xml:space="preserve">Nu este cazul  </w:t>
            </w:r>
          </w:p>
        </w:tc>
      </w:tr>
      <w:tr w:rsidR="005A6CC7" w:rsidRPr="00111CA2" w:rsidTr="00B16A1E">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Secţiunea a 6-a</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Consultările efectuate în vederea elaborării proiectului de act normativ</w:t>
            </w:r>
          </w:p>
          <w:p w:rsidR="005A6CC7" w:rsidRPr="00111CA2" w:rsidRDefault="005A6CC7" w:rsidP="00B16A1E">
            <w:pPr>
              <w:pStyle w:val="NoSpacing"/>
              <w:spacing w:line="276" w:lineRule="auto"/>
              <w:jc w:val="center"/>
              <w:rPr>
                <w:b/>
                <w:sz w:val="24"/>
                <w:szCs w:val="24"/>
                <w:lang w:val="ro-RO"/>
              </w:rPr>
            </w:pPr>
          </w:p>
        </w:tc>
      </w:tr>
      <w:tr w:rsidR="005A6CC7" w:rsidRPr="00111CA2" w:rsidTr="00B16A1E">
        <w:tc>
          <w:tcPr>
            <w:tcW w:w="10916" w:type="dxa"/>
            <w:gridSpan w:val="7"/>
          </w:tcPr>
          <w:p w:rsidR="005A6CC7" w:rsidRPr="00111CA2" w:rsidRDefault="005A6CC7" w:rsidP="00B16A1E">
            <w:pPr>
              <w:pStyle w:val="NoSpacing"/>
              <w:spacing w:line="276" w:lineRule="auto"/>
              <w:jc w:val="both"/>
              <w:rPr>
                <w:sz w:val="24"/>
                <w:szCs w:val="24"/>
                <w:lang w:val="ro-RO"/>
              </w:rPr>
            </w:pPr>
            <w:r w:rsidRPr="00111CA2">
              <w:rPr>
                <w:b/>
                <w:sz w:val="24"/>
                <w:szCs w:val="24"/>
                <w:lang w:val="ro-RO"/>
              </w:rPr>
              <w:t>1. Informaţii privind procesul de consultare cu organizaţii neguvernamentale, institute de cercetare şi alte organisme implicate</w:t>
            </w:r>
            <w:r w:rsidRPr="00111CA2">
              <w:rPr>
                <w:sz w:val="24"/>
                <w:szCs w:val="24"/>
                <w:lang w:val="ro-RO"/>
              </w:rPr>
              <w:t xml:space="preserve"> </w:t>
            </w:r>
          </w:p>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tc>
      </w:tr>
      <w:tr w:rsidR="005A6CC7" w:rsidRPr="00111CA2" w:rsidTr="00B16A1E">
        <w:tc>
          <w:tcPr>
            <w:tcW w:w="10916" w:type="dxa"/>
            <w:gridSpan w:val="7"/>
          </w:tcPr>
          <w:p w:rsidR="005A6CC7" w:rsidRPr="00111CA2" w:rsidRDefault="005A6CC7" w:rsidP="00B16A1E">
            <w:pPr>
              <w:pStyle w:val="NoSpacing"/>
              <w:spacing w:line="276" w:lineRule="auto"/>
              <w:jc w:val="both"/>
              <w:rPr>
                <w:b/>
                <w:sz w:val="24"/>
                <w:szCs w:val="24"/>
                <w:lang w:val="ro-RO"/>
              </w:rPr>
            </w:pPr>
            <w:r w:rsidRPr="00111CA2">
              <w:rPr>
                <w:b/>
                <w:sz w:val="24"/>
                <w:szCs w:val="24"/>
                <w:lang w:val="ro-RO"/>
              </w:rPr>
              <w:t>2. Fundamentarea alegerii organizaţiilor cu care a avut loc consultarea, precum şi a modului în care activitatea acestor organizaţii este legată de obiectul prezentului act normativ</w:t>
            </w:r>
          </w:p>
          <w:p w:rsidR="005A6CC7" w:rsidRPr="00111CA2" w:rsidRDefault="005A6CC7" w:rsidP="00B16A1E">
            <w:pPr>
              <w:pStyle w:val="NoSpacing"/>
              <w:spacing w:line="276" w:lineRule="auto"/>
              <w:jc w:val="both"/>
              <w:rPr>
                <w:sz w:val="24"/>
                <w:szCs w:val="24"/>
                <w:lang w:val="ro-RO" w:eastAsia="ro-RO"/>
              </w:rPr>
            </w:pPr>
            <w:r w:rsidRPr="00111CA2">
              <w:rPr>
                <w:sz w:val="24"/>
                <w:szCs w:val="24"/>
                <w:lang w:val="ro-RO"/>
              </w:rPr>
              <w:t>Nu  este cazul.</w:t>
            </w:r>
          </w:p>
        </w:tc>
      </w:tr>
      <w:tr w:rsidR="005A6CC7" w:rsidRPr="00111CA2" w:rsidTr="00B16A1E">
        <w:tc>
          <w:tcPr>
            <w:tcW w:w="10916" w:type="dxa"/>
            <w:gridSpan w:val="7"/>
          </w:tcPr>
          <w:p w:rsidR="005A6CC7" w:rsidRPr="00111CA2" w:rsidRDefault="005A6CC7" w:rsidP="00B16A1E">
            <w:pPr>
              <w:pStyle w:val="NoSpacing"/>
              <w:spacing w:line="276" w:lineRule="auto"/>
              <w:jc w:val="both"/>
              <w:rPr>
                <w:sz w:val="24"/>
                <w:szCs w:val="24"/>
                <w:lang w:val="ro-RO"/>
              </w:rPr>
            </w:pPr>
            <w:r w:rsidRPr="00111CA2">
              <w:rPr>
                <w:b/>
                <w:sz w:val="24"/>
                <w:szCs w:val="24"/>
                <w:lang w:val="ro-RO"/>
              </w:rPr>
              <w:t>Consultările organizate cu autorităţile administraţiei publice locale, în situaţia în care actul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5A6CC7" w:rsidRPr="00111CA2" w:rsidRDefault="005A6CC7" w:rsidP="00B16A1E">
            <w:pPr>
              <w:pStyle w:val="NoSpacing"/>
              <w:spacing w:line="276" w:lineRule="auto"/>
              <w:jc w:val="both"/>
              <w:rPr>
                <w:bCs/>
                <w:sz w:val="24"/>
                <w:szCs w:val="24"/>
                <w:lang w:val="ro-RO"/>
              </w:rPr>
            </w:pPr>
            <w:r w:rsidRPr="00111CA2">
              <w:rPr>
                <w:sz w:val="24"/>
                <w:szCs w:val="24"/>
                <w:lang w:val="ro-RO"/>
              </w:rPr>
              <w:t>Nu  este cazul.</w:t>
            </w:r>
          </w:p>
        </w:tc>
      </w:tr>
      <w:tr w:rsidR="005A6CC7" w:rsidRPr="00111CA2" w:rsidTr="00B16A1E">
        <w:tc>
          <w:tcPr>
            <w:tcW w:w="10916" w:type="dxa"/>
            <w:gridSpan w:val="7"/>
          </w:tcPr>
          <w:p w:rsidR="005A6CC7" w:rsidRPr="00111CA2" w:rsidRDefault="005A6CC7" w:rsidP="00B16A1E">
            <w:pPr>
              <w:pStyle w:val="NoSpacing"/>
              <w:spacing w:line="276" w:lineRule="auto"/>
              <w:jc w:val="both"/>
              <w:rPr>
                <w:sz w:val="24"/>
                <w:szCs w:val="24"/>
                <w:lang w:val="ro-RO" w:eastAsia="ro-RO"/>
              </w:rPr>
            </w:pPr>
            <w:r w:rsidRPr="00111CA2">
              <w:rPr>
                <w:b/>
                <w:sz w:val="24"/>
                <w:szCs w:val="24"/>
                <w:lang w:val="ro-RO"/>
              </w:rPr>
              <w:t>4. Consultările desfăşurate în cadrul consiliilor interministeriale, în conformitate cu prevederile Hotărârii Guvernului nr.750/2005 privind constituirea consiliilor interministeriale permanente</w:t>
            </w:r>
          </w:p>
          <w:p w:rsidR="005A6CC7" w:rsidRPr="00111CA2" w:rsidRDefault="005A6CC7" w:rsidP="00B16A1E">
            <w:pPr>
              <w:pStyle w:val="NoSpacing"/>
              <w:spacing w:line="276" w:lineRule="auto"/>
              <w:jc w:val="both"/>
              <w:rPr>
                <w:sz w:val="24"/>
                <w:szCs w:val="24"/>
                <w:lang w:val="ro-RO" w:eastAsia="ro-RO"/>
              </w:rPr>
            </w:pPr>
            <w:r w:rsidRPr="00111CA2">
              <w:rPr>
                <w:sz w:val="24"/>
                <w:szCs w:val="24"/>
                <w:lang w:val="ro-RO"/>
              </w:rPr>
              <w:t>Nu  este cazul.</w:t>
            </w:r>
          </w:p>
        </w:tc>
      </w:tr>
      <w:tr w:rsidR="005A6CC7" w:rsidRPr="00111CA2" w:rsidTr="00B16A1E">
        <w:tc>
          <w:tcPr>
            <w:tcW w:w="10916" w:type="dxa"/>
            <w:gridSpan w:val="7"/>
          </w:tcPr>
          <w:p w:rsidR="005A6CC7" w:rsidRPr="00111CA2" w:rsidRDefault="005A6CC7" w:rsidP="00B16A1E">
            <w:pPr>
              <w:pStyle w:val="NoSpacing"/>
              <w:spacing w:line="276" w:lineRule="auto"/>
              <w:jc w:val="both"/>
              <w:rPr>
                <w:b/>
                <w:sz w:val="24"/>
                <w:szCs w:val="24"/>
                <w:lang w:val="ro-RO"/>
              </w:rPr>
            </w:pPr>
            <w:r w:rsidRPr="00111CA2">
              <w:rPr>
                <w:b/>
                <w:sz w:val="24"/>
                <w:szCs w:val="24"/>
                <w:lang w:val="ro-RO"/>
              </w:rPr>
              <w:t>5. Informaţii privind avizarea de către:</w:t>
            </w:r>
          </w:p>
          <w:p w:rsidR="005A6CC7" w:rsidRPr="00111CA2" w:rsidRDefault="005A6CC7" w:rsidP="00B16A1E">
            <w:pPr>
              <w:pStyle w:val="NoSpacing"/>
              <w:spacing w:line="276" w:lineRule="auto"/>
              <w:jc w:val="both"/>
              <w:rPr>
                <w:sz w:val="24"/>
                <w:szCs w:val="24"/>
                <w:lang w:val="ro-RO"/>
              </w:rPr>
            </w:pPr>
            <w:r w:rsidRPr="00111CA2">
              <w:rPr>
                <w:sz w:val="24"/>
                <w:szCs w:val="24"/>
                <w:lang w:val="ro-RO"/>
              </w:rPr>
              <w:t>a) Consiliul Legislativ</w:t>
            </w:r>
          </w:p>
          <w:p w:rsidR="005A6CC7" w:rsidRPr="00111CA2" w:rsidRDefault="005A6CC7" w:rsidP="00B16A1E">
            <w:pPr>
              <w:pStyle w:val="NoSpacing"/>
              <w:spacing w:line="276" w:lineRule="auto"/>
              <w:jc w:val="both"/>
              <w:rPr>
                <w:sz w:val="24"/>
                <w:szCs w:val="24"/>
                <w:lang w:val="ro-RO"/>
              </w:rPr>
            </w:pPr>
            <w:r w:rsidRPr="00111CA2">
              <w:rPr>
                <w:sz w:val="24"/>
                <w:szCs w:val="24"/>
                <w:lang w:val="ro-RO"/>
              </w:rPr>
              <w:t>b) Consiliul Suprem de Apărare a Ţării</w:t>
            </w:r>
          </w:p>
          <w:p w:rsidR="005A6CC7" w:rsidRPr="00111CA2" w:rsidRDefault="005A6CC7" w:rsidP="00B16A1E">
            <w:pPr>
              <w:pStyle w:val="NoSpacing"/>
              <w:spacing w:line="276" w:lineRule="auto"/>
              <w:jc w:val="both"/>
              <w:rPr>
                <w:sz w:val="24"/>
                <w:szCs w:val="24"/>
                <w:lang w:val="ro-RO"/>
              </w:rPr>
            </w:pPr>
            <w:r w:rsidRPr="00111CA2">
              <w:rPr>
                <w:sz w:val="24"/>
                <w:szCs w:val="24"/>
                <w:lang w:val="ro-RO"/>
              </w:rPr>
              <w:t>c) Consiliul Economic şi Social</w:t>
            </w:r>
          </w:p>
          <w:p w:rsidR="005A6CC7" w:rsidRPr="00111CA2" w:rsidRDefault="005A6CC7" w:rsidP="00B16A1E">
            <w:pPr>
              <w:pStyle w:val="NoSpacing"/>
              <w:spacing w:line="276" w:lineRule="auto"/>
              <w:jc w:val="both"/>
              <w:rPr>
                <w:sz w:val="24"/>
                <w:szCs w:val="24"/>
                <w:lang w:val="ro-RO"/>
              </w:rPr>
            </w:pPr>
            <w:r w:rsidRPr="00111CA2">
              <w:rPr>
                <w:sz w:val="24"/>
                <w:szCs w:val="24"/>
                <w:lang w:val="ro-RO"/>
              </w:rPr>
              <w:lastRenderedPageBreak/>
              <w:t>d) Consiliul Concurenţei</w:t>
            </w:r>
          </w:p>
          <w:p w:rsidR="005A6CC7" w:rsidRPr="00111CA2" w:rsidRDefault="005A6CC7" w:rsidP="00B16A1E">
            <w:pPr>
              <w:pStyle w:val="NoSpacing"/>
              <w:spacing w:line="276" w:lineRule="auto"/>
              <w:jc w:val="both"/>
              <w:rPr>
                <w:sz w:val="24"/>
                <w:szCs w:val="24"/>
                <w:lang w:val="ro-RO"/>
              </w:rPr>
            </w:pPr>
            <w:r w:rsidRPr="00111CA2">
              <w:rPr>
                <w:sz w:val="24"/>
                <w:szCs w:val="24"/>
                <w:lang w:val="ro-RO"/>
              </w:rPr>
              <w:t>e) Curtea de Conturi</w:t>
            </w:r>
          </w:p>
          <w:p w:rsidR="005A6CC7" w:rsidRPr="00111CA2" w:rsidRDefault="005A6CC7" w:rsidP="00B16A1E">
            <w:pPr>
              <w:pStyle w:val="NoSpacing"/>
              <w:spacing w:line="276" w:lineRule="auto"/>
              <w:jc w:val="both"/>
              <w:rPr>
                <w:sz w:val="24"/>
                <w:szCs w:val="24"/>
                <w:lang w:val="ro-RO"/>
              </w:rPr>
            </w:pPr>
            <w:r w:rsidRPr="00111CA2">
              <w:rPr>
                <w:sz w:val="24"/>
                <w:szCs w:val="24"/>
                <w:lang w:val="ro-RO"/>
              </w:rPr>
              <w:t>Pro</w:t>
            </w:r>
            <w:r w:rsidR="003F45F7">
              <w:rPr>
                <w:sz w:val="24"/>
                <w:szCs w:val="24"/>
                <w:lang w:val="ro-RO"/>
              </w:rPr>
              <w:t>iectul de act normativ va fi su</w:t>
            </w:r>
            <w:r w:rsidRPr="00111CA2">
              <w:rPr>
                <w:sz w:val="24"/>
                <w:szCs w:val="24"/>
                <w:lang w:val="ro-RO"/>
              </w:rPr>
              <w:t xml:space="preserve">pus avizării Consiliului Legislativ </w:t>
            </w:r>
          </w:p>
        </w:tc>
      </w:tr>
      <w:tr w:rsidR="005A6CC7" w:rsidRPr="00111CA2" w:rsidTr="00B16A1E">
        <w:trPr>
          <w:trHeight w:val="123"/>
        </w:trPr>
        <w:tc>
          <w:tcPr>
            <w:tcW w:w="10916" w:type="dxa"/>
            <w:gridSpan w:val="7"/>
          </w:tcPr>
          <w:p w:rsidR="005A6CC7" w:rsidRPr="00111CA2" w:rsidRDefault="005A6CC7" w:rsidP="00B16A1E">
            <w:pPr>
              <w:pStyle w:val="NoSpacing"/>
              <w:spacing w:line="276" w:lineRule="auto"/>
              <w:jc w:val="both"/>
              <w:rPr>
                <w:b/>
                <w:sz w:val="24"/>
                <w:szCs w:val="24"/>
                <w:lang w:val="ro-RO"/>
              </w:rPr>
            </w:pPr>
            <w:r w:rsidRPr="00111CA2">
              <w:rPr>
                <w:b/>
                <w:sz w:val="24"/>
                <w:szCs w:val="24"/>
                <w:lang w:val="ro-RO"/>
              </w:rPr>
              <w:lastRenderedPageBreak/>
              <w:t xml:space="preserve">6. Alte informaţii </w:t>
            </w:r>
          </w:p>
          <w:p w:rsidR="005A6CC7" w:rsidRPr="00111CA2" w:rsidRDefault="005A6CC7" w:rsidP="00B16A1E">
            <w:pPr>
              <w:pStyle w:val="NoSpacing"/>
              <w:spacing w:line="276" w:lineRule="auto"/>
              <w:jc w:val="both"/>
              <w:rPr>
                <w:b/>
                <w:sz w:val="24"/>
                <w:szCs w:val="24"/>
                <w:lang w:val="ro-RO"/>
              </w:rPr>
            </w:pPr>
            <w:r w:rsidRPr="00111CA2">
              <w:rPr>
                <w:sz w:val="24"/>
                <w:szCs w:val="24"/>
                <w:lang w:val="ro-RO"/>
              </w:rPr>
              <w:t>Nu este cazul.</w:t>
            </w:r>
          </w:p>
        </w:tc>
      </w:tr>
      <w:tr w:rsidR="005A6CC7" w:rsidRPr="00111CA2" w:rsidTr="00B16A1E">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Secţiunea a 7-a</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Activităţi de informare publică privind elaborarea şi implementarea proiectului de act normativ</w:t>
            </w:r>
          </w:p>
          <w:p w:rsidR="005A6CC7" w:rsidRPr="00111CA2" w:rsidRDefault="005A6CC7" w:rsidP="00B16A1E">
            <w:pPr>
              <w:pStyle w:val="NoSpacing"/>
              <w:spacing w:line="276" w:lineRule="auto"/>
              <w:jc w:val="center"/>
              <w:rPr>
                <w:b/>
                <w:sz w:val="24"/>
                <w:szCs w:val="24"/>
                <w:lang w:val="ro-RO"/>
              </w:rPr>
            </w:pPr>
          </w:p>
        </w:tc>
      </w:tr>
      <w:tr w:rsidR="005A6CC7" w:rsidRPr="00111CA2" w:rsidTr="00B16A1E">
        <w:tc>
          <w:tcPr>
            <w:tcW w:w="10916" w:type="dxa"/>
            <w:gridSpan w:val="7"/>
          </w:tcPr>
          <w:p w:rsidR="005A6CC7" w:rsidRPr="00111CA2" w:rsidRDefault="005A6CC7" w:rsidP="00B16A1E">
            <w:pPr>
              <w:pStyle w:val="NoSpacing"/>
              <w:spacing w:line="276" w:lineRule="auto"/>
              <w:jc w:val="both"/>
              <w:rPr>
                <w:sz w:val="24"/>
                <w:szCs w:val="24"/>
                <w:lang w:val="ro-RO"/>
              </w:rPr>
            </w:pPr>
            <w:r w:rsidRPr="00111CA2">
              <w:rPr>
                <w:b/>
                <w:sz w:val="24"/>
                <w:szCs w:val="24"/>
                <w:lang w:val="ro-RO"/>
              </w:rPr>
              <w:t>1. Informarea societăţii civile cu privire la necesitatea elaborării</w:t>
            </w:r>
            <w:r w:rsidRPr="00111CA2">
              <w:rPr>
                <w:sz w:val="24"/>
                <w:szCs w:val="24"/>
                <w:lang w:val="ro-RO"/>
              </w:rPr>
              <w:t xml:space="preserve"> </w:t>
            </w:r>
            <w:r w:rsidRPr="00111CA2">
              <w:rPr>
                <w:b/>
                <w:sz w:val="24"/>
                <w:szCs w:val="24"/>
                <w:lang w:val="ro-RO"/>
              </w:rPr>
              <w:t>proiectului de act normativ</w:t>
            </w:r>
          </w:p>
          <w:p w:rsidR="005A6CC7" w:rsidRPr="00111CA2" w:rsidRDefault="005A6CC7" w:rsidP="00B16A1E">
            <w:pPr>
              <w:pStyle w:val="NoSpacing"/>
              <w:spacing w:line="276" w:lineRule="auto"/>
              <w:jc w:val="both"/>
              <w:rPr>
                <w:sz w:val="24"/>
                <w:szCs w:val="24"/>
                <w:lang w:val="ro-RO"/>
              </w:rPr>
            </w:pPr>
            <w:r w:rsidRPr="00111CA2">
              <w:rPr>
                <w:sz w:val="24"/>
                <w:szCs w:val="24"/>
                <w:lang w:val="ro-RO"/>
              </w:rPr>
              <w:t>Transparenţa proiectului de act normativ a fost asigurată potrivit dispoziţiilor Legii nr. 52/2003 privind transparenţa decizională în administraţia publică, republicată.</w:t>
            </w:r>
          </w:p>
        </w:tc>
      </w:tr>
      <w:tr w:rsidR="005A6CC7" w:rsidRPr="00111CA2" w:rsidTr="00B16A1E">
        <w:tc>
          <w:tcPr>
            <w:tcW w:w="10916" w:type="dxa"/>
            <w:gridSpan w:val="7"/>
          </w:tcPr>
          <w:p w:rsidR="005A6CC7" w:rsidRPr="00111CA2" w:rsidRDefault="005A6CC7" w:rsidP="00B16A1E">
            <w:pPr>
              <w:pStyle w:val="NoSpacing"/>
              <w:spacing w:line="276" w:lineRule="auto"/>
              <w:jc w:val="both"/>
              <w:rPr>
                <w:b/>
                <w:sz w:val="24"/>
                <w:szCs w:val="24"/>
                <w:lang w:val="ro-RO"/>
              </w:rPr>
            </w:pPr>
            <w:r w:rsidRPr="00111CA2">
              <w:rPr>
                <w:b/>
                <w:sz w:val="24"/>
                <w:szCs w:val="24"/>
                <w:lang w:val="ro-RO"/>
              </w:rPr>
              <w:t>2. Informarea societăţii civile cu privire la eventualul impact asupra mediului în urma implementării actului normativ, precum şi efectele asupra sănătăţii şi securităţii cetăţenilor sau diversităţii biologice</w:t>
            </w:r>
          </w:p>
          <w:p w:rsidR="005A6CC7" w:rsidRPr="00111CA2" w:rsidRDefault="005A6CC7" w:rsidP="00B16A1E">
            <w:pPr>
              <w:pStyle w:val="NoSpacing"/>
              <w:spacing w:line="276" w:lineRule="auto"/>
              <w:rPr>
                <w:sz w:val="24"/>
                <w:szCs w:val="24"/>
                <w:lang w:val="ro-RO"/>
              </w:rPr>
            </w:pPr>
            <w:r w:rsidRPr="00111CA2">
              <w:rPr>
                <w:sz w:val="24"/>
                <w:szCs w:val="24"/>
                <w:lang w:val="ro-RO"/>
              </w:rPr>
              <w:t xml:space="preserve">Nu este cazul.   </w:t>
            </w:r>
          </w:p>
        </w:tc>
      </w:tr>
      <w:tr w:rsidR="005A6CC7" w:rsidRPr="00111CA2" w:rsidTr="00B16A1E">
        <w:tc>
          <w:tcPr>
            <w:tcW w:w="10916" w:type="dxa"/>
            <w:gridSpan w:val="7"/>
          </w:tcPr>
          <w:p w:rsidR="005A6CC7" w:rsidRPr="00111CA2" w:rsidRDefault="005A6CC7" w:rsidP="00B16A1E">
            <w:pPr>
              <w:pStyle w:val="NoSpacing"/>
              <w:spacing w:line="276" w:lineRule="auto"/>
              <w:rPr>
                <w:b/>
                <w:sz w:val="24"/>
                <w:szCs w:val="24"/>
                <w:lang w:val="ro-RO"/>
              </w:rPr>
            </w:pPr>
            <w:r w:rsidRPr="00111CA2">
              <w:rPr>
                <w:b/>
                <w:sz w:val="24"/>
                <w:szCs w:val="24"/>
                <w:lang w:val="ro-RO"/>
              </w:rPr>
              <w:t>3. Alte informaţii</w:t>
            </w:r>
          </w:p>
          <w:p w:rsidR="005A6CC7" w:rsidRPr="00111CA2" w:rsidRDefault="005A6CC7" w:rsidP="00B16A1E">
            <w:pPr>
              <w:pStyle w:val="NoSpacing"/>
              <w:spacing w:line="276" w:lineRule="auto"/>
              <w:rPr>
                <w:sz w:val="24"/>
                <w:szCs w:val="24"/>
                <w:lang w:val="ro-RO"/>
              </w:rPr>
            </w:pPr>
            <w:r w:rsidRPr="00111CA2">
              <w:rPr>
                <w:sz w:val="24"/>
                <w:szCs w:val="24"/>
                <w:lang w:val="ro-RO"/>
              </w:rPr>
              <w:t xml:space="preserve">Nu este cazul.      </w:t>
            </w:r>
          </w:p>
        </w:tc>
      </w:tr>
      <w:tr w:rsidR="005A6CC7" w:rsidRPr="00111CA2" w:rsidTr="00B16A1E">
        <w:tc>
          <w:tcPr>
            <w:tcW w:w="10916" w:type="dxa"/>
            <w:gridSpan w:val="7"/>
          </w:tcPr>
          <w:p w:rsidR="005A6CC7" w:rsidRPr="00111CA2" w:rsidRDefault="005A6CC7" w:rsidP="00B16A1E">
            <w:pPr>
              <w:pStyle w:val="NoSpacing"/>
              <w:spacing w:line="276" w:lineRule="auto"/>
              <w:jc w:val="center"/>
              <w:rPr>
                <w:b/>
                <w:sz w:val="24"/>
                <w:szCs w:val="24"/>
                <w:lang w:val="ro-RO"/>
              </w:rPr>
            </w:pPr>
            <w:r w:rsidRPr="00111CA2">
              <w:rPr>
                <w:b/>
                <w:sz w:val="24"/>
                <w:szCs w:val="24"/>
                <w:lang w:val="ro-RO"/>
              </w:rPr>
              <w:t>Secţiunea a 8-a</w:t>
            </w:r>
          </w:p>
          <w:p w:rsidR="005A6CC7" w:rsidRPr="00111CA2" w:rsidRDefault="005A6CC7" w:rsidP="00B16A1E">
            <w:pPr>
              <w:pStyle w:val="NoSpacing"/>
              <w:spacing w:line="276" w:lineRule="auto"/>
              <w:jc w:val="center"/>
              <w:rPr>
                <w:b/>
                <w:sz w:val="24"/>
                <w:szCs w:val="24"/>
                <w:lang w:val="ro-RO"/>
              </w:rPr>
            </w:pPr>
            <w:r w:rsidRPr="00111CA2">
              <w:rPr>
                <w:b/>
                <w:sz w:val="24"/>
                <w:szCs w:val="24"/>
                <w:lang w:val="ro-RO"/>
              </w:rPr>
              <w:t>Măsuri de implementare</w:t>
            </w:r>
          </w:p>
          <w:p w:rsidR="005A6CC7" w:rsidRPr="00111CA2" w:rsidRDefault="005A6CC7" w:rsidP="00B16A1E">
            <w:pPr>
              <w:pStyle w:val="NoSpacing"/>
              <w:spacing w:line="276" w:lineRule="auto"/>
              <w:rPr>
                <w:b/>
                <w:sz w:val="24"/>
                <w:szCs w:val="24"/>
                <w:lang w:val="ro-RO"/>
              </w:rPr>
            </w:pPr>
          </w:p>
        </w:tc>
      </w:tr>
      <w:tr w:rsidR="005A6CC7" w:rsidRPr="00111CA2" w:rsidTr="00B16A1E">
        <w:tc>
          <w:tcPr>
            <w:tcW w:w="10916" w:type="dxa"/>
            <w:gridSpan w:val="7"/>
          </w:tcPr>
          <w:p w:rsidR="005A6CC7" w:rsidRPr="00111CA2" w:rsidRDefault="005A6CC7" w:rsidP="00B16A1E">
            <w:pPr>
              <w:pStyle w:val="NoSpacing"/>
              <w:spacing w:before="120" w:line="276" w:lineRule="auto"/>
              <w:jc w:val="both"/>
              <w:rPr>
                <w:sz w:val="24"/>
                <w:szCs w:val="24"/>
                <w:lang w:val="ro-RO"/>
              </w:rPr>
            </w:pPr>
            <w:r w:rsidRPr="00111CA2">
              <w:rPr>
                <w:b/>
                <w:sz w:val="24"/>
                <w:szCs w:val="24"/>
                <w:lang w:val="ro-RO"/>
              </w:rPr>
              <w:t>1. Măsurile de punere în aplicare a proiectului de act normativ de către autorităţile administraţiei publice centrale şi/sau locale – înfiinţarea unor noi organisme sau extinderea competenţelor instituţiilor existente.</w:t>
            </w:r>
            <w:bookmarkStart w:id="0" w:name="tree#178"/>
            <w:r w:rsidRPr="00111CA2">
              <w:rPr>
                <w:sz w:val="24"/>
                <w:szCs w:val="24"/>
                <w:lang w:val="ro-RO"/>
              </w:rPr>
              <w:t xml:space="preserve"> </w:t>
            </w:r>
            <w:bookmarkEnd w:id="0"/>
          </w:p>
          <w:p w:rsidR="005A6CC7" w:rsidRPr="00111CA2" w:rsidRDefault="005A6CC7" w:rsidP="00B16A1E">
            <w:pPr>
              <w:tabs>
                <w:tab w:val="num" w:pos="360"/>
              </w:tabs>
              <w:autoSpaceDE w:val="0"/>
              <w:autoSpaceDN w:val="0"/>
              <w:adjustRightInd w:val="0"/>
              <w:spacing w:after="120" w:line="276" w:lineRule="auto"/>
              <w:jc w:val="both"/>
              <w:rPr>
                <w:sz w:val="24"/>
                <w:szCs w:val="24"/>
              </w:rPr>
            </w:pPr>
            <w:r w:rsidRPr="00111CA2">
              <w:rPr>
                <w:sz w:val="24"/>
                <w:szCs w:val="24"/>
              </w:rPr>
              <w:t xml:space="preserve">Nu este cazul.      </w:t>
            </w:r>
          </w:p>
        </w:tc>
      </w:tr>
      <w:tr w:rsidR="005A6CC7" w:rsidRPr="00111CA2" w:rsidTr="00B16A1E">
        <w:tc>
          <w:tcPr>
            <w:tcW w:w="10916" w:type="dxa"/>
            <w:gridSpan w:val="7"/>
          </w:tcPr>
          <w:p w:rsidR="005A6CC7" w:rsidRPr="00111CA2" w:rsidRDefault="005A6CC7" w:rsidP="00B16A1E">
            <w:pPr>
              <w:pStyle w:val="NoSpacing"/>
              <w:spacing w:line="276" w:lineRule="auto"/>
              <w:jc w:val="both"/>
              <w:rPr>
                <w:b/>
                <w:sz w:val="24"/>
                <w:szCs w:val="24"/>
                <w:lang w:val="ro-RO"/>
              </w:rPr>
            </w:pPr>
            <w:r w:rsidRPr="00111CA2">
              <w:rPr>
                <w:b/>
                <w:sz w:val="24"/>
                <w:szCs w:val="24"/>
                <w:lang w:val="ro-RO"/>
              </w:rPr>
              <w:t>2.Alte informaţii</w:t>
            </w:r>
          </w:p>
          <w:p w:rsidR="005A6CC7" w:rsidRPr="00111CA2" w:rsidRDefault="005A6CC7" w:rsidP="00B16A1E">
            <w:pPr>
              <w:pStyle w:val="NoSpacing"/>
              <w:spacing w:line="276" w:lineRule="auto"/>
              <w:jc w:val="both"/>
              <w:rPr>
                <w:sz w:val="24"/>
                <w:szCs w:val="24"/>
                <w:lang w:val="ro-RO"/>
              </w:rPr>
            </w:pPr>
            <w:r w:rsidRPr="00111CA2">
              <w:rPr>
                <w:sz w:val="24"/>
                <w:szCs w:val="24"/>
                <w:lang w:val="ro-RO"/>
              </w:rPr>
              <w:t>Nu este cazul.</w:t>
            </w:r>
          </w:p>
        </w:tc>
      </w:tr>
    </w:tbl>
    <w:p w:rsidR="005A6CC7" w:rsidRPr="00111CA2" w:rsidRDefault="005A6CC7" w:rsidP="005A6CC7">
      <w:pPr>
        <w:spacing w:line="276" w:lineRule="auto"/>
        <w:ind w:left="-180"/>
        <w:jc w:val="both"/>
        <w:rPr>
          <w:sz w:val="24"/>
          <w:szCs w:val="24"/>
        </w:rPr>
      </w:pPr>
    </w:p>
    <w:p w:rsidR="005A6CC7" w:rsidRPr="005674F5" w:rsidRDefault="005A6CC7" w:rsidP="005674F5">
      <w:pPr>
        <w:spacing w:line="276" w:lineRule="auto"/>
        <w:jc w:val="both"/>
        <w:rPr>
          <w:color w:val="00B050"/>
          <w:sz w:val="24"/>
          <w:szCs w:val="24"/>
        </w:rPr>
      </w:pPr>
      <w:r w:rsidRPr="007B269F">
        <w:rPr>
          <w:sz w:val="24"/>
          <w:szCs w:val="24"/>
        </w:rPr>
        <w:t xml:space="preserve">Faţă de cele prezentate, a fost elaborat proiectul de </w:t>
      </w:r>
      <w:r w:rsidR="007B269F">
        <w:rPr>
          <w:sz w:val="24"/>
          <w:szCs w:val="24"/>
        </w:rPr>
        <w:t xml:space="preserve">Ordonanță de </w:t>
      </w:r>
      <w:r w:rsidR="007B269F" w:rsidRPr="005674F5">
        <w:rPr>
          <w:sz w:val="24"/>
          <w:szCs w:val="24"/>
        </w:rPr>
        <w:t>u</w:t>
      </w:r>
      <w:r w:rsidRPr="005674F5">
        <w:rPr>
          <w:sz w:val="24"/>
          <w:szCs w:val="24"/>
        </w:rPr>
        <w:t xml:space="preserve">rgență </w:t>
      </w:r>
      <w:r w:rsidR="005674F5">
        <w:rPr>
          <w:color w:val="00B050"/>
          <w:sz w:val="24"/>
          <w:szCs w:val="24"/>
        </w:rPr>
        <w:t xml:space="preserve">pentru modificarea și </w:t>
      </w:r>
      <w:r w:rsidR="005674F5" w:rsidRPr="005674F5">
        <w:rPr>
          <w:color w:val="00B050"/>
          <w:sz w:val="24"/>
          <w:szCs w:val="24"/>
        </w:rPr>
        <w:t>completarea  unor acte normative</w:t>
      </w:r>
      <w:r w:rsidRPr="007B269F">
        <w:rPr>
          <w:sz w:val="24"/>
          <w:szCs w:val="24"/>
        </w:rPr>
        <w:t>, pe care îl supunem spre adoptare Guvernului.</w:t>
      </w:r>
    </w:p>
    <w:p w:rsidR="005A6CC7" w:rsidRPr="00111CA2" w:rsidRDefault="005A6CC7" w:rsidP="005A6CC7">
      <w:pPr>
        <w:spacing w:line="276" w:lineRule="auto"/>
        <w:ind w:left="-180"/>
        <w:jc w:val="both"/>
        <w:rPr>
          <w:sz w:val="24"/>
          <w:szCs w:val="24"/>
        </w:rPr>
      </w:pPr>
    </w:p>
    <w:p w:rsidR="005A6CC7" w:rsidRPr="00111CA2" w:rsidRDefault="005A6CC7" w:rsidP="005A6CC7">
      <w:pPr>
        <w:autoSpaceDE w:val="0"/>
        <w:autoSpaceDN w:val="0"/>
        <w:adjustRightInd w:val="0"/>
        <w:spacing w:line="276" w:lineRule="auto"/>
        <w:ind w:left="-709"/>
        <w:jc w:val="both"/>
        <w:rPr>
          <w:sz w:val="24"/>
          <w:szCs w:val="24"/>
        </w:rPr>
      </w:pPr>
    </w:p>
    <w:p w:rsidR="005A6CC7" w:rsidRPr="00111CA2" w:rsidRDefault="005A6CC7" w:rsidP="005A6CC7">
      <w:pPr>
        <w:autoSpaceDE w:val="0"/>
        <w:autoSpaceDN w:val="0"/>
        <w:adjustRightInd w:val="0"/>
        <w:spacing w:line="276" w:lineRule="auto"/>
        <w:jc w:val="both"/>
        <w:rPr>
          <w:sz w:val="24"/>
          <w:szCs w:val="24"/>
        </w:rPr>
      </w:pPr>
    </w:p>
    <w:tbl>
      <w:tblPr>
        <w:tblW w:w="0" w:type="auto"/>
        <w:jc w:val="center"/>
        <w:tblLook w:val="04A0" w:firstRow="1" w:lastRow="0" w:firstColumn="1" w:lastColumn="0" w:noHBand="0" w:noVBand="1"/>
      </w:tblPr>
      <w:tblGrid>
        <w:gridCol w:w="9360"/>
      </w:tblGrid>
      <w:tr w:rsidR="005A6CC7" w:rsidRPr="00111CA2" w:rsidTr="00B16A1E">
        <w:trPr>
          <w:jc w:val="center"/>
        </w:trPr>
        <w:tc>
          <w:tcPr>
            <w:tcW w:w="9576" w:type="dxa"/>
            <w:shd w:val="clear" w:color="auto" w:fill="auto"/>
          </w:tcPr>
          <w:p w:rsidR="005A6CC7" w:rsidRPr="00111CA2" w:rsidRDefault="005A6CC7" w:rsidP="00B16A1E">
            <w:pPr>
              <w:autoSpaceDE w:val="0"/>
              <w:autoSpaceDN w:val="0"/>
              <w:adjustRightInd w:val="0"/>
              <w:spacing w:line="276" w:lineRule="auto"/>
              <w:jc w:val="center"/>
              <w:rPr>
                <w:rFonts w:eastAsia="Calibri"/>
                <w:b/>
                <w:bCs/>
                <w:sz w:val="24"/>
                <w:szCs w:val="24"/>
              </w:rPr>
            </w:pPr>
            <w:r w:rsidRPr="00111CA2">
              <w:rPr>
                <w:b/>
                <w:sz w:val="24"/>
                <w:szCs w:val="24"/>
              </w:rPr>
              <w:t xml:space="preserve">MINISTRUL </w:t>
            </w:r>
            <w:r w:rsidRPr="00111CA2">
              <w:rPr>
                <w:rFonts w:eastAsia="Calibri"/>
                <w:b/>
                <w:bCs/>
                <w:sz w:val="24"/>
                <w:szCs w:val="24"/>
              </w:rPr>
              <w:t>MUNCII ȘI JUSTIȚIEI SOCIALE</w:t>
            </w:r>
          </w:p>
          <w:p w:rsidR="005A6CC7" w:rsidRPr="005A6CC7" w:rsidRDefault="005A6CC7" w:rsidP="00B16A1E">
            <w:pPr>
              <w:autoSpaceDE w:val="0"/>
              <w:autoSpaceDN w:val="0"/>
              <w:adjustRightInd w:val="0"/>
              <w:spacing w:line="276" w:lineRule="auto"/>
              <w:jc w:val="center"/>
              <w:rPr>
                <w:b/>
                <w:sz w:val="24"/>
                <w:szCs w:val="24"/>
              </w:rPr>
            </w:pPr>
            <w:r w:rsidRPr="005A6CC7">
              <w:rPr>
                <w:b/>
                <w:sz w:val="24"/>
                <w:szCs w:val="24"/>
              </w:rPr>
              <w:t>Marius-Constantin BUDĂI</w:t>
            </w:r>
          </w:p>
          <w:p w:rsidR="005A6CC7" w:rsidRPr="005A6CC7" w:rsidRDefault="005A6CC7" w:rsidP="00B16A1E">
            <w:pPr>
              <w:autoSpaceDE w:val="0"/>
              <w:autoSpaceDN w:val="0"/>
              <w:adjustRightInd w:val="0"/>
              <w:spacing w:line="276" w:lineRule="auto"/>
              <w:jc w:val="center"/>
              <w:rPr>
                <w:b/>
                <w:sz w:val="24"/>
                <w:szCs w:val="24"/>
              </w:rPr>
            </w:pPr>
          </w:p>
          <w:p w:rsidR="005A6CC7" w:rsidRPr="00111CA2" w:rsidRDefault="005A6CC7" w:rsidP="00B16A1E">
            <w:pPr>
              <w:autoSpaceDE w:val="0"/>
              <w:autoSpaceDN w:val="0"/>
              <w:adjustRightInd w:val="0"/>
              <w:spacing w:line="276" w:lineRule="auto"/>
              <w:jc w:val="center"/>
              <w:rPr>
                <w:sz w:val="24"/>
                <w:szCs w:val="24"/>
              </w:rPr>
            </w:pPr>
          </w:p>
          <w:p w:rsidR="005A6CC7" w:rsidRPr="00111CA2" w:rsidRDefault="005A6CC7" w:rsidP="00B16A1E">
            <w:pPr>
              <w:autoSpaceDE w:val="0"/>
              <w:autoSpaceDN w:val="0"/>
              <w:adjustRightInd w:val="0"/>
              <w:spacing w:line="276" w:lineRule="auto"/>
              <w:jc w:val="center"/>
              <w:rPr>
                <w:b/>
                <w:sz w:val="24"/>
                <w:szCs w:val="24"/>
                <w:u w:val="single"/>
              </w:rPr>
            </w:pPr>
            <w:r w:rsidRPr="00111CA2">
              <w:rPr>
                <w:b/>
                <w:sz w:val="24"/>
                <w:szCs w:val="24"/>
                <w:u w:val="single"/>
              </w:rPr>
              <w:t>AVIZĂM FAVORABIL</w:t>
            </w:r>
          </w:p>
          <w:p w:rsidR="005A6CC7" w:rsidRPr="00111CA2" w:rsidRDefault="005A6CC7" w:rsidP="00B16A1E">
            <w:pPr>
              <w:autoSpaceDE w:val="0"/>
              <w:autoSpaceDN w:val="0"/>
              <w:adjustRightInd w:val="0"/>
              <w:spacing w:line="276" w:lineRule="auto"/>
              <w:jc w:val="center"/>
              <w:rPr>
                <w:b/>
                <w:sz w:val="24"/>
                <w:szCs w:val="24"/>
                <w:u w:val="single"/>
              </w:rPr>
            </w:pPr>
          </w:p>
          <w:p w:rsidR="005A6CC7" w:rsidRPr="00111CA2" w:rsidRDefault="005A6CC7" w:rsidP="00B16A1E">
            <w:pPr>
              <w:autoSpaceDE w:val="0"/>
              <w:autoSpaceDN w:val="0"/>
              <w:adjustRightInd w:val="0"/>
              <w:spacing w:line="276" w:lineRule="auto"/>
              <w:jc w:val="center"/>
              <w:rPr>
                <w:b/>
                <w:sz w:val="24"/>
                <w:szCs w:val="24"/>
                <w:u w:val="single"/>
              </w:rPr>
            </w:pPr>
          </w:p>
          <w:p w:rsidR="005A6CC7" w:rsidRPr="00111CA2" w:rsidRDefault="005A6CC7" w:rsidP="00B16A1E">
            <w:pPr>
              <w:autoSpaceDE w:val="0"/>
              <w:autoSpaceDN w:val="0"/>
              <w:adjustRightInd w:val="0"/>
              <w:spacing w:line="276" w:lineRule="auto"/>
              <w:jc w:val="center"/>
              <w:rPr>
                <w:b/>
                <w:sz w:val="24"/>
                <w:szCs w:val="24"/>
                <w:u w:val="single"/>
              </w:rPr>
            </w:pPr>
          </w:p>
          <w:p w:rsidR="005A6CC7" w:rsidRPr="00111CA2" w:rsidRDefault="005A6CC7" w:rsidP="00B16A1E">
            <w:pPr>
              <w:autoSpaceDE w:val="0"/>
              <w:autoSpaceDN w:val="0"/>
              <w:adjustRightInd w:val="0"/>
              <w:spacing w:line="276" w:lineRule="auto"/>
              <w:jc w:val="center"/>
              <w:rPr>
                <w:b/>
                <w:sz w:val="24"/>
                <w:szCs w:val="24"/>
              </w:rPr>
            </w:pPr>
            <w:r w:rsidRPr="00111CA2">
              <w:rPr>
                <w:b/>
                <w:sz w:val="24"/>
                <w:szCs w:val="24"/>
              </w:rPr>
              <w:t>Ministrul   Finanțelor Publice</w:t>
            </w:r>
          </w:p>
          <w:p w:rsidR="005A6CC7" w:rsidRPr="00111CA2" w:rsidRDefault="005A6CC7" w:rsidP="00B16A1E">
            <w:pPr>
              <w:autoSpaceDE w:val="0"/>
              <w:autoSpaceDN w:val="0"/>
              <w:adjustRightInd w:val="0"/>
              <w:spacing w:line="276" w:lineRule="auto"/>
              <w:jc w:val="center"/>
              <w:rPr>
                <w:b/>
                <w:sz w:val="24"/>
                <w:szCs w:val="24"/>
              </w:rPr>
            </w:pPr>
          </w:p>
          <w:p w:rsidR="005A6CC7" w:rsidRPr="00111CA2" w:rsidRDefault="005A6CC7" w:rsidP="00B16A1E">
            <w:pPr>
              <w:autoSpaceDE w:val="0"/>
              <w:autoSpaceDN w:val="0"/>
              <w:adjustRightInd w:val="0"/>
              <w:spacing w:line="276" w:lineRule="auto"/>
              <w:jc w:val="center"/>
              <w:rPr>
                <w:b/>
                <w:sz w:val="24"/>
                <w:szCs w:val="24"/>
              </w:rPr>
            </w:pPr>
            <w:r>
              <w:rPr>
                <w:b/>
                <w:sz w:val="24"/>
                <w:szCs w:val="24"/>
              </w:rPr>
              <w:t>Eugen Orlando TEODOROVICI</w:t>
            </w:r>
          </w:p>
          <w:p w:rsidR="005A6CC7" w:rsidRPr="00111CA2" w:rsidRDefault="005A6CC7" w:rsidP="00B16A1E">
            <w:pPr>
              <w:autoSpaceDE w:val="0"/>
              <w:autoSpaceDN w:val="0"/>
              <w:adjustRightInd w:val="0"/>
              <w:spacing w:line="276" w:lineRule="auto"/>
              <w:jc w:val="center"/>
              <w:rPr>
                <w:b/>
                <w:sz w:val="24"/>
                <w:szCs w:val="24"/>
                <w:u w:val="single"/>
              </w:rPr>
            </w:pPr>
          </w:p>
          <w:p w:rsidR="005A6CC7" w:rsidRDefault="005A6CC7" w:rsidP="00B16A1E">
            <w:pPr>
              <w:autoSpaceDE w:val="0"/>
              <w:autoSpaceDN w:val="0"/>
              <w:adjustRightInd w:val="0"/>
              <w:spacing w:line="276" w:lineRule="auto"/>
              <w:jc w:val="center"/>
              <w:rPr>
                <w:b/>
                <w:sz w:val="24"/>
                <w:szCs w:val="24"/>
                <w:u w:val="single"/>
              </w:rPr>
            </w:pPr>
          </w:p>
          <w:p w:rsidR="005674F5" w:rsidRPr="005674F5" w:rsidRDefault="005674F5" w:rsidP="00B16A1E">
            <w:pPr>
              <w:autoSpaceDE w:val="0"/>
              <w:autoSpaceDN w:val="0"/>
              <w:adjustRightInd w:val="0"/>
              <w:spacing w:line="276" w:lineRule="auto"/>
              <w:jc w:val="center"/>
              <w:rPr>
                <w:b/>
                <w:color w:val="00B050"/>
                <w:sz w:val="24"/>
                <w:szCs w:val="24"/>
              </w:rPr>
            </w:pPr>
            <w:r w:rsidRPr="005674F5">
              <w:rPr>
                <w:b/>
                <w:color w:val="00B050"/>
                <w:sz w:val="24"/>
                <w:szCs w:val="24"/>
              </w:rPr>
              <w:t>Ministrul Sănătății</w:t>
            </w:r>
          </w:p>
          <w:p w:rsidR="005674F5" w:rsidRPr="005674F5" w:rsidRDefault="005674F5" w:rsidP="00B16A1E">
            <w:pPr>
              <w:autoSpaceDE w:val="0"/>
              <w:autoSpaceDN w:val="0"/>
              <w:adjustRightInd w:val="0"/>
              <w:spacing w:line="276" w:lineRule="auto"/>
              <w:jc w:val="center"/>
              <w:rPr>
                <w:rFonts w:eastAsia="SimSun"/>
                <w:b/>
                <w:color w:val="00B050"/>
                <w:kern w:val="2"/>
                <w:sz w:val="24"/>
                <w:szCs w:val="24"/>
                <w:lang w:bidi="hi-IN"/>
              </w:rPr>
            </w:pPr>
            <w:r w:rsidRPr="005674F5">
              <w:rPr>
                <w:rFonts w:eastAsia="SimSun"/>
                <w:b/>
                <w:color w:val="00B050"/>
                <w:kern w:val="2"/>
                <w:sz w:val="24"/>
                <w:szCs w:val="24"/>
                <w:lang w:bidi="hi-IN"/>
              </w:rPr>
              <w:t xml:space="preserve">Sorina PINTEA  </w:t>
            </w:r>
          </w:p>
          <w:p w:rsidR="005674F5" w:rsidRPr="005674F5" w:rsidRDefault="005674F5" w:rsidP="00B16A1E">
            <w:pPr>
              <w:autoSpaceDE w:val="0"/>
              <w:autoSpaceDN w:val="0"/>
              <w:adjustRightInd w:val="0"/>
              <w:spacing w:line="276" w:lineRule="auto"/>
              <w:jc w:val="center"/>
              <w:rPr>
                <w:rFonts w:eastAsia="SimSun"/>
                <w:b/>
                <w:color w:val="00B050"/>
                <w:kern w:val="2"/>
                <w:sz w:val="24"/>
                <w:szCs w:val="24"/>
                <w:lang w:bidi="hi-IN"/>
              </w:rPr>
            </w:pPr>
          </w:p>
          <w:p w:rsidR="005674F5" w:rsidRPr="005674F5" w:rsidRDefault="005674F5" w:rsidP="00B16A1E">
            <w:pPr>
              <w:autoSpaceDE w:val="0"/>
              <w:autoSpaceDN w:val="0"/>
              <w:adjustRightInd w:val="0"/>
              <w:spacing w:line="276" w:lineRule="auto"/>
              <w:jc w:val="center"/>
              <w:rPr>
                <w:rFonts w:eastAsia="SimSun"/>
                <w:b/>
                <w:color w:val="00B050"/>
                <w:kern w:val="2"/>
                <w:sz w:val="24"/>
                <w:szCs w:val="24"/>
                <w:lang w:bidi="hi-IN"/>
              </w:rPr>
            </w:pPr>
          </w:p>
          <w:p w:rsidR="005674F5" w:rsidRPr="005674F5" w:rsidRDefault="005674F5" w:rsidP="005674F5">
            <w:pPr>
              <w:snapToGrid w:val="0"/>
              <w:jc w:val="center"/>
              <w:rPr>
                <w:rFonts w:eastAsia="SimSun"/>
                <w:b/>
                <w:color w:val="00B050"/>
                <w:kern w:val="2"/>
                <w:sz w:val="24"/>
                <w:szCs w:val="24"/>
                <w:lang w:bidi="hi-IN"/>
              </w:rPr>
            </w:pPr>
            <w:r w:rsidRPr="005674F5">
              <w:rPr>
                <w:rFonts w:eastAsia="SimSun"/>
                <w:b/>
                <w:color w:val="00B050"/>
                <w:kern w:val="2"/>
                <w:sz w:val="24"/>
                <w:szCs w:val="24"/>
                <w:lang w:bidi="hi-IN"/>
              </w:rPr>
              <w:t>p. PREȘEDINTE CASA NAȚIONALĂ</w:t>
            </w:r>
          </w:p>
          <w:p w:rsidR="005674F5" w:rsidRPr="005674F5" w:rsidRDefault="005674F5" w:rsidP="005674F5">
            <w:pPr>
              <w:snapToGrid w:val="0"/>
              <w:jc w:val="center"/>
              <w:rPr>
                <w:color w:val="00B050"/>
              </w:rPr>
            </w:pPr>
            <w:r w:rsidRPr="005674F5">
              <w:rPr>
                <w:rFonts w:eastAsia="SimSun"/>
                <w:b/>
                <w:color w:val="00B050"/>
                <w:kern w:val="2"/>
                <w:sz w:val="24"/>
                <w:szCs w:val="24"/>
                <w:lang w:bidi="hi-IN"/>
              </w:rPr>
              <w:t xml:space="preserve"> DE ASIGURĂRI DE SĂNĂTATE</w:t>
            </w:r>
          </w:p>
          <w:p w:rsidR="005674F5" w:rsidRPr="005674F5" w:rsidRDefault="005674F5" w:rsidP="005674F5">
            <w:pPr>
              <w:snapToGrid w:val="0"/>
              <w:jc w:val="center"/>
              <w:rPr>
                <w:rFonts w:eastAsia="SimSun"/>
                <w:b/>
                <w:color w:val="00B050"/>
                <w:kern w:val="2"/>
                <w:sz w:val="24"/>
                <w:szCs w:val="24"/>
                <w:lang w:bidi="hi-IN"/>
              </w:rPr>
            </w:pPr>
          </w:p>
          <w:p w:rsidR="005674F5" w:rsidRPr="005674F5" w:rsidRDefault="005674F5" w:rsidP="005674F5">
            <w:pPr>
              <w:autoSpaceDE w:val="0"/>
              <w:autoSpaceDN w:val="0"/>
              <w:adjustRightInd w:val="0"/>
              <w:spacing w:line="276" w:lineRule="auto"/>
              <w:jc w:val="center"/>
              <w:rPr>
                <w:b/>
                <w:color w:val="00B050"/>
                <w:sz w:val="24"/>
                <w:szCs w:val="24"/>
              </w:rPr>
            </w:pPr>
            <w:r w:rsidRPr="005674F5">
              <w:rPr>
                <w:rFonts w:eastAsia="SimSun"/>
                <w:b/>
                <w:color w:val="00B050"/>
                <w:kern w:val="2"/>
                <w:sz w:val="24"/>
                <w:szCs w:val="24"/>
                <w:lang w:bidi="hi-IN"/>
              </w:rPr>
              <w:t>Adriana COTEL</w:t>
            </w:r>
          </w:p>
          <w:p w:rsidR="005674F5" w:rsidRPr="005674F5" w:rsidRDefault="005674F5" w:rsidP="00B16A1E">
            <w:pPr>
              <w:autoSpaceDE w:val="0"/>
              <w:autoSpaceDN w:val="0"/>
              <w:adjustRightInd w:val="0"/>
              <w:spacing w:line="276" w:lineRule="auto"/>
              <w:jc w:val="center"/>
              <w:rPr>
                <w:b/>
                <w:color w:val="00B050"/>
                <w:sz w:val="24"/>
                <w:szCs w:val="24"/>
                <w:u w:val="single"/>
              </w:rPr>
            </w:pPr>
            <w:bookmarkStart w:id="1" w:name="_GoBack"/>
            <w:bookmarkEnd w:id="1"/>
          </w:p>
          <w:p w:rsidR="005674F5" w:rsidRPr="00111CA2" w:rsidRDefault="005674F5" w:rsidP="00B16A1E">
            <w:pPr>
              <w:autoSpaceDE w:val="0"/>
              <w:autoSpaceDN w:val="0"/>
              <w:adjustRightInd w:val="0"/>
              <w:spacing w:line="276" w:lineRule="auto"/>
              <w:jc w:val="center"/>
              <w:rPr>
                <w:b/>
                <w:sz w:val="24"/>
                <w:szCs w:val="24"/>
                <w:u w:val="single"/>
              </w:rPr>
            </w:pPr>
          </w:p>
          <w:p w:rsidR="005A6CC7" w:rsidRPr="00111CA2" w:rsidRDefault="005A6CC7" w:rsidP="00B16A1E">
            <w:pPr>
              <w:autoSpaceDE w:val="0"/>
              <w:autoSpaceDN w:val="0"/>
              <w:adjustRightInd w:val="0"/>
              <w:spacing w:line="276" w:lineRule="auto"/>
              <w:jc w:val="center"/>
              <w:rPr>
                <w:b/>
                <w:sz w:val="24"/>
                <w:szCs w:val="24"/>
                <w:u w:val="single"/>
              </w:rPr>
            </w:pPr>
          </w:p>
          <w:p w:rsidR="005A6CC7" w:rsidRPr="00111CA2" w:rsidRDefault="005A6CC7" w:rsidP="00B16A1E">
            <w:pPr>
              <w:autoSpaceDE w:val="0"/>
              <w:autoSpaceDN w:val="0"/>
              <w:adjustRightInd w:val="0"/>
              <w:spacing w:line="276" w:lineRule="auto"/>
              <w:jc w:val="center"/>
              <w:rPr>
                <w:b/>
                <w:sz w:val="24"/>
                <w:szCs w:val="24"/>
              </w:rPr>
            </w:pPr>
            <w:r w:rsidRPr="00111CA2">
              <w:rPr>
                <w:b/>
                <w:sz w:val="24"/>
                <w:szCs w:val="24"/>
              </w:rPr>
              <w:t>Ministrul  Justiției</w:t>
            </w:r>
          </w:p>
          <w:p w:rsidR="005A6CC7" w:rsidRPr="00111CA2" w:rsidRDefault="005A6CC7" w:rsidP="00B16A1E">
            <w:pPr>
              <w:autoSpaceDE w:val="0"/>
              <w:autoSpaceDN w:val="0"/>
              <w:adjustRightInd w:val="0"/>
              <w:spacing w:line="276" w:lineRule="auto"/>
              <w:jc w:val="center"/>
              <w:rPr>
                <w:b/>
                <w:sz w:val="24"/>
                <w:szCs w:val="24"/>
              </w:rPr>
            </w:pPr>
          </w:p>
          <w:p w:rsidR="005A6CC7" w:rsidRPr="00111CA2" w:rsidRDefault="005A6CC7" w:rsidP="00B16A1E">
            <w:pPr>
              <w:autoSpaceDE w:val="0"/>
              <w:autoSpaceDN w:val="0"/>
              <w:adjustRightInd w:val="0"/>
              <w:spacing w:line="276" w:lineRule="auto"/>
              <w:jc w:val="center"/>
              <w:rPr>
                <w:b/>
                <w:sz w:val="24"/>
                <w:szCs w:val="24"/>
              </w:rPr>
            </w:pPr>
            <w:r w:rsidRPr="00111CA2">
              <w:rPr>
                <w:b/>
                <w:sz w:val="24"/>
                <w:szCs w:val="24"/>
              </w:rPr>
              <w:t>Tudorel TOADER</w:t>
            </w:r>
          </w:p>
          <w:p w:rsidR="005A6CC7" w:rsidRPr="00111CA2" w:rsidRDefault="005A6CC7" w:rsidP="00B16A1E">
            <w:pPr>
              <w:autoSpaceDE w:val="0"/>
              <w:autoSpaceDN w:val="0"/>
              <w:adjustRightInd w:val="0"/>
              <w:spacing w:line="276" w:lineRule="auto"/>
              <w:jc w:val="center"/>
              <w:rPr>
                <w:b/>
                <w:sz w:val="24"/>
                <w:szCs w:val="24"/>
              </w:rPr>
            </w:pPr>
          </w:p>
          <w:p w:rsidR="005A6CC7" w:rsidRPr="00111CA2" w:rsidRDefault="005A6CC7" w:rsidP="00B16A1E">
            <w:pPr>
              <w:autoSpaceDE w:val="0"/>
              <w:autoSpaceDN w:val="0"/>
              <w:adjustRightInd w:val="0"/>
              <w:spacing w:line="276" w:lineRule="auto"/>
              <w:jc w:val="center"/>
              <w:rPr>
                <w:b/>
                <w:sz w:val="24"/>
                <w:szCs w:val="24"/>
              </w:rPr>
            </w:pPr>
          </w:p>
          <w:p w:rsidR="005A6CC7" w:rsidRPr="00111CA2" w:rsidRDefault="005A6CC7" w:rsidP="00B16A1E">
            <w:pPr>
              <w:autoSpaceDE w:val="0"/>
              <w:autoSpaceDN w:val="0"/>
              <w:adjustRightInd w:val="0"/>
              <w:spacing w:line="276" w:lineRule="auto"/>
              <w:jc w:val="center"/>
              <w:rPr>
                <w:b/>
                <w:sz w:val="24"/>
                <w:szCs w:val="24"/>
              </w:rPr>
            </w:pPr>
          </w:p>
          <w:p w:rsidR="005A6CC7" w:rsidRPr="00111CA2" w:rsidRDefault="005A6CC7" w:rsidP="00B16A1E">
            <w:pPr>
              <w:autoSpaceDE w:val="0"/>
              <w:autoSpaceDN w:val="0"/>
              <w:adjustRightInd w:val="0"/>
              <w:spacing w:line="276" w:lineRule="auto"/>
              <w:jc w:val="center"/>
              <w:rPr>
                <w:b/>
                <w:sz w:val="24"/>
                <w:szCs w:val="24"/>
              </w:rPr>
            </w:pPr>
          </w:p>
          <w:p w:rsidR="005A6CC7" w:rsidRPr="00111CA2" w:rsidRDefault="005A6CC7" w:rsidP="00B16A1E">
            <w:pPr>
              <w:autoSpaceDE w:val="0"/>
              <w:autoSpaceDN w:val="0"/>
              <w:adjustRightInd w:val="0"/>
              <w:spacing w:line="276" w:lineRule="auto"/>
              <w:jc w:val="center"/>
              <w:rPr>
                <w:b/>
                <w:sz w:val="24"/>
                <w:szCs w:val="24"/>
              </w:rPr>
            </w:pPr>
          </w:p>
          <w:p w:rsidR="005A6CC7" w:rsidRPr="00111CA2" w:rsidRDefault="005A6CC7" w:rsidP="005A6CC7">
            <w:pPr>
              <w:autoSpaceDE w:val="0"/>
              <w:autoSpaceDN w:val="0"/>
              <w:adjustRightInd w:val="0"/>
              <w:spacing w:line="276" w:lineRule="auto"/>
              <w:jc w:val="center"/>
              <w:rPr>
                <w:b/>
                <w:sz w:val="24"/>
                <w:szCs w:val="24"/>
                <w:u w:val="single"/>
              </w:rPr>
            </w:pPr>
          </w:p>
        </w:tc>
      </w:tr>
    </w:tbl>
    <w:p w:rsidR="00A105B0" w:rsidRDefault="00A105B0"/>
    <w:sectPr w:rsidR="00A105B0" w:rsidSect="00A1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003AD"/>
    <w:multiLevelType w:val="hybridMultilevel"/>
    <w:tmpl w:val="6E3EDABA"/>
    <w:lvl w:ilvl="0" w:tplc="A8AA0E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0AB2C0E"/>
    <w:multiLevelType w:val="hybridMultilevel"/>
    <w:tmpl w:val="4E72D378"/>
    <w:lvl w:ilvl="0" w:tplc="61A431E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685DBE"/>
    <w:multiLevelType w:val="hybridMultilevel"/>
    <w:tmpl w:val="5576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1477B"/>
    <w:multiLevelType w:val="hybridMultilevel"/>
    <w:tmpl w:val="FA701E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C7"/>
    <w:rsid w:val="00005BBB"/>
    <w:rsid w:val="00024923"/>
    <w:rsid w:val="00032F69"/>
    <w:rsid w:val="0003544C"/>
    <w:rsid w:val="000965E0"/>
    <w:rsid w:val="000C4745"/>
    <w:rsid w:val="00127BF3"/>
    <w:rsid w:val="00136235"/>
    <w:rsid w:val="00186B07"/>
    <w:rsid w:val="001D1E56"/>
    <w:rsid w:val="001F201F"/>
    <w:rsid w:val="0027461F"/>
    <w:rsid w:val="0028731B"/>
    <w:rsid w:val="0037061E"/>
    <w:rsid w:val="003D770B"/>
    <w:rsid w:val="003E7340"/>
    <w:rsid w:val="003F325F"/>
    <w:rsid w:val="003F45F7"/>
    <w:rsid w:val="00521375"/>
    <w:rsid w:val="0054513C"/>
    <w:rsid w:val="00557DF7"/>
    <w:rsid w:val="005654FF"/>
    <w:rsid w:val="005674F5"/>
    <w:rsid w:val="005933CA"/>
    <w:rsid w:val="005A6CC7"/>
    <w:rsid w:val="005D3B8C"/>
    <w:rsid w:val="005E4FD2"/>
    <w:rsid w:val="00614C33"/>
    <w:rsid w:val="00623003"/>
    <w:rsid w:val="00650724"/>
    <w:rsid w:val="006651CC"/>
    <w:rsid w:val="006E765A"/>
    <w:rsid w:val="00704F29"/>
    <w:rsid w:val="0072780F"/>
    <w:rsid w:val="00745571"/>
    <w:rsid w:val="00757C01"/>
    <w:rsid w:val="007622AB"/>
    <w:rsid w:val="00771DA0"/>
    <w:rsid w:val="00772869"/>
    <w:rsid w:val="00797073"/>
    <w:rsid w:val="007A34E3"/>
    <w:rsid w:val="007B269F"/>
    <w:rsid w:val="0082458D"/>
    <w:rsid w:val="008412F2"/>
    <w:rsid w:val="008418C9"/>
    <w:rsid w:val="00854D00"/>
    <w:rsid w:val="008902F6"/>
    <w:rsid w:val="008C7032"/>
    <w:rsid w:val="0090528D"/>
    <w:rsid w:val="0093197F"/>
    <w:rsid w:val="0096148D"/>
    <w:rsid w:val="00995E4F"/>
    <w:rsid w:val="009A59CD"/>
    <w:rsid w:val="009E65FB"/>
    <w:rsid w:val="009F3A2D"/>
    <w:rsid w:val="00A105B0"/>
    <w:rsid w:val="00A13EAD"/>
    <w:rsid w:val="00A17488"/>
    <w:rsid w:val="00A55B45"/>
    <w:rsid w:val="00A639B8"/>
    <w:rsid w:val="00A93537"/>
    <w:rsid w:val="00A93DE6"/>
    <w:rsid w:val="00A951AC"/>
    <w:rsid w:val="00AA0C6D"/>
    <w:rsid w:val="00AB3502"/>
    <w:rsid w:val="00AF4B29"/>
    <w:rsid w:val="00B12628"/>
    <w:rsid w:val="00B90D9C"/>
    <w:rsid w:val="00BA27FC"/>
    <w:rsid w:val="00C23729"/>
    <w:rsid w:val="00C41033"/>
    <w:rsid w:val="00C4717C"/>
    <w:rsid w:val="00C62106"/>
    <w:rsid w:val="00C80616"/>
    <w:rsid w:val="00CB7463"/>
    <w:rsid w:val="00D163CF"/>
    <w:rsid w:val="00D653F5"/>
    <w:rsid w:val="00D74AF1"/>
    <w:rsid w:val="00D75E5E"/>
    <w:rsid w:val="00D96A46"/>
    <w:rsid w:val="00DF2640"/>
    <w:rsid w:val="00EC0EBD"/>
    <w:rsid w:val="00F10873"/>
    <w:rsid w:val="00F55FEC"/>
    <w:rsid w:val="00F620B3"/>
    <w:rsid w:val="00FA01E0"/>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2547F-83EE-443F-BD3E-80DF15C4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C7"/>
    <w:pPr>
      <w:spacing w:after="0" w:line="240" w:lineRule="auto"/>
    </w:pPr>
    <w:rPr>
      <w:rFonts w:ascii="Times New Roman" w:eastAsia="Times New Roman" w:hAnsi="Times New Roman"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CC7"/>
    <w:pPr>
      <w:spacing w:after="0" w:line="240" w:lineRule="auto"/>
    </w:pPr>
    <w:rPr>
      <w:rFonts w:ascii="Times New Roman" w:eastAsia="Times New Roman" w:hAnsi="Times New Roman" w:cs="Times New Roman"/>
      <w:sz w:val="28"/>
      <w:szCs w:val="20"/>
      <w:lang w:val="en-AU"/>
    </w:rPr>
  </w:style>
  <w:style w:type="character" w:styleId="FootnoteReference">
    <w:name w:val="footnote reference"/>
    <w:rsid w:val="005A6CC7"/>
    <w:rPr>
      <w:vertAlign w:val="superscript"/>
    </w:rPr>
  </w:style>
  <w:style w:type="paragraph" w:styleId="ListParagraph">
    <w:name w:val="List Paragraph"/>
    <w:basedOn w:val="Normal"/>
    <w:uiPriority w:val="34"/>
    <w:qFormat/>
    <w:rsid w:val="005A6CC7"/>
    <w:pPr>
      <w:ind w:left="720"/>
    </w:pPr>
    <w:rPr>
      <w:rFonts w:ascii="Calibri" w:eastAsiaTheme="minorHAnsi" w:hAnsi="Calibri"/>
      <w:sz w:val="22"/>
      <w:szCs w:val="22"/>
      <w:lang w:eastAsia="ro-RO"/>
    </w:rPr>
  </w:style>
  <w:style w:type="character" w:customStyle="1" w:styleId="def">
    <w:name w:val="def"/>
    <w:rsid w:val="005A6CC7"/>
  </w:style>
  <w:style w:type="paragraph" w:styleId="BalloonText">
    <w:name w:val="Balloon Text"/>
    <w:basedOn w:val="Normal"/>
    <w:link w:val="BalloonTextChar"/>
    <w:uiPriority w:val="99"/>
    <w:semiHidden/>
    <w:unhideWhenUsed/>
    <w:rsid w:val="003E7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4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2933</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Carstea</dc:creator>
  <cp:lastModifiedBy>NICOLETA CIUBUC</cp:lastModifiedBy>
  <cp:revision>6</cp:revision>
  <cp:lastPrinted>2019-02-14T07:53:00Z</cp:lastPrinted>
  <dcterms:created xsi:type="dcterms:W3CDTF">2019-03-26T15:01:00Z</dcterms:created>
  <dcterms:modified xsi:type="dcterms:W3CDTF">2019-03-27T08:08:00Z</dcterms:modified>
</cp:coreProperties>
</file>