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F55424" w:rsidRDefault="00257EC4" w:rsidP="007B7CDB">
      <w:pPr>
        <w:pStyle w:val="S1"/>
        <w:spacing w:line="360" w:lineRule="auto"/>
        <w:ind w:left="0" w:firstLine="851"/>
        <w:rPr>
          <w:rFonts w:ascii="Arial" w:hAnsi="Arial" w:cs="Arial"/>
          <w:sz w:val="24"/>
          <w:szCs w:val="24"/>
          <w:lang w:val="ro-RO"/>
        </w:rPr>
      </w:pPr>
    </w:p>
    <w:p w:rsidR="004C7B53" w:rsidRPr="00F55424" w:rsidRDefault="004C7B53" w:rsidP="007B7CDB">
      <w:pPr>
        <w:pStyle w:val="S1"/>
        <w:spacing w:line="360" w:lineRule="auto"/>
        <w:ind w:left="0" w:firstLine="851"/>
        <w:rPr>
          <w:rFonts w:ascii="Arial" w:hAnsi="Arial" w:cs="Arial"/>
          <w:sz w:val="24"/>
          <w:szCs w:val="24"/>
          <w:lang w:val="ro-RO"/>
        </w:rPr>
      </w:pPr>
    </w:p>
    <w:p w:rsidR="004C7B53" w:rsidRPr="00F55424" w:rsidRDefault="004C7B53" w:rsidP="007B7CDB">
      <w:pPr>
        <w:pStyle w:val="S1"/>
        <w:spacing w:line="360" w:lineRule="auto"/>
        <w:ind w:left="0" w:firstLine="851"/>
        <w:rPr>
          <w:rFonts w:ascii="Arial" w:hAnsi="Arial" w:cs="Arial"/>
          <w:sz w:val="24"/>
          <w:szCs w:val="24"/>
          <w:lang w:val="ro-RO"/>
        </w:rPr>
      </w:pPr>
    </w:p>
    <w:p w:rsidR="00C51D24" w:rsidRPr="00F55424" w:rsidRDefault="00C51D24" w:rsidP="007B7CDB">
      <w:pPr>
        <w:pStyle w:val="S1"/>
        <w:spacing w:line="360" w:lineRule="auto"/>
        <w:ind w:left="0" w:firstLine="851"/>
        <w:rPr>
          <w:rFonts w:ascii="Arial" w:hAnsi="Arial" w:cs="Arial"/>
          <w:sz w:val="24"/>
          <w:szCs w:val="24"/>
          <w:lang w:val="ro-RO"/>
        </w:rPr>
      </w:pPr>
    </w:p>
    <w:p w:rsidR="00141D1D" w:rsidRPr="00F55424" w:rsidRDefault="00141D1D" w:rsidP="007B7CDB">
      <w:pPr>
        <w:pStyle w:val="S1"/>
        <w:spacing w:line="360" w:lineRule="auto"/>
        <w:ind w:left="0" w:firstLine="851"/>
        <w:rPr>
          <w:rFonts w:ascii="Arial" w:hAnsi="Arial" w:cs="Arial"/>
          <w:sz w:val="24"/>
          <w:szCs w:val="24"/>
          <w:lang w:val="ro-RO"/>
        </w:rPr>
      </w:pPr>
    </w:p>
    <w:p w:rsidR="00C51D24" w:rsidRPr="00F55424" w:rsidRDefault="00C51D24" w:rsidP="007B7CDB">
      <w:pPr>
        <w:pStyle w:val="S1"/>
        <w:spacing w:line="360" w:lineRule="auto"/>
        <w:ind w:left="0" w:firstLine="851"/>
        <w:rPr>
          <w:rFonts w:ascii="Arial" w:hAnsi="Arial" w:cs="Arial"/>
          <w:sz w:val="24"/>
          <w:szCs w:val="24"/>
          <w:lang w:val="ro-RO"/>
        </w:rPr>
      </w:pPr>
    </w:p>
    <w:p w:rsidR="0069325C" w:rsidRPr="00F55424" w:rsidRDefault="0069325C" w:rsidP="007B7CDB">
      <w:pPr>
        <w:pStyle w:val="S1"/>
        <w:spacing w:line="360" w:lineRule="auto"/>
        <w:ind w:left="0" w:firstLine="851"/>
        <w:jc w:val="center"/>
        <w:rPr>
          <w:rFonts w:ascii="Arial" w:hAnsi="Arial" w:cs="Arial"/>
          <w:b/>
          <w:sz w:val="24"/>
          <w:szCs w:val="24"/>
          <w:lang w:val="ro-RO"/>
        </w:rPr>
      </w:pPr>
    </w:p>
    <w:p w:rsidR="00C51D24" w:rsidRPr="00F55424" w:rsidRDefault="00C51D24" w:rsidP="007B7CDB">
      <w:pPr>
        <w:pStyle w:val="S1"/>
        <w:spacing w:line="360" w:lineRule="auto"/>
        <w:ind w:left="0" w:firstLine="851"/>
        <w:jc w:val="center"/>
        <w:rPr>
          <w:rFonts w:ascii="Arial" w:hAnsi="Arial" w:cs="Arial"/>
          <w:b/>
          <w:sz w:val="24"/>
          <w:szCs w:val="24"/>
          <w:lang w:val="ro-RO"/>
        </w:rPr>
      </w:pPr>
    </w:p>
    <w:p w:rsidR="00C51D24" w:rsidRPr="00F55424" w:rsidRDefault="00C51D24" w:rsidP="007B7CDB">
      <w:pPr>
        <w:pStyle w:val="S1"/>
        <w:spacing w:line="360" w:lineRule="auto"/>
        <w:ind w:left="0" w:firstLine="851"/>
        <w:jc w:val="center"/>
        <w:rPr>
          <w:rFonts w:ascii="Arial" w:hAnsi="Arial" w:cs="Arial"/>
          <w:b/>
          <w:sz w:val="24"/>
          <w:szCs w:val="24"/>
          <w:lang w:val="ro-RO"/>
        </w:rPr>
      </w:pPr>
    </w:p>
    <w:p w:rsidR="0069325C" w:rsidRPr="00F55424" w:rsidRDefault="0069325C" w:rsidP="007B7CDB">
      <w:pPr>
        <w:pStyle w:val="S1"/>
        <w:spacing w:line="360" w:lineRule="auto"/>
        <w:ind w:left="0" w:firstLine="851"/>
        <w:jc w:val="center"/>
        <w:rPr>
          <w:rFonts w:ascii="Arial" w:hAnsi="Arial" w:cs="Arial"/>
          <w:b/>
          <w:sz w:val="24"/>
          <w:szCs w:val="24"/>
          <w:lang w:val="ro-RO"/>
        </w:rPr>
      </w:pPr>
      <w:r w:rsidRPr="00F55424">
        <w:rPr>
          <w:rFonts w:ascii="Arial" w:hAnsi="Arial" w:cs="Arial"/>
          <w:b/>
          <w:sz w:val="24"/>
          <w:szCs w:val="24"/>
          <w:lang w:val="ro-RO"/>
        </w:rPr>
        <w:t>ORDONANŢĂ</w:t>
      </w:r>
    </w:p>
    <w:p w:rsidR="0069325C" w:rsidRPr="00F55424" w:rsidRDefault="0069325C" w:rsidP="007B7CDB">
      <w:pPr>
        <w:pStyle w:val="S1"/>
        <w:spacing w:line="360" w:lineRule="auto"/>
        <w:ind w:left="0" w:firstLine="851"/>
        <w:jc w:val="center"/>
        <w:rPr>
          <w:rFonts w:ascii="Arial" w:hAnsi="Arial" w:cs="Arial"/>
          <w:b/>
          <w:sz w:val="24"/>
          <w:szCs w:val="24"/>
          <w:lang w:val="ro-RO"/>
        </w:rPr>
      </w:pPr>
      <w:r w:rsidRPr="00F55424">
        <w:rPr>
          <w:rFonts w:ascii="Arial" w:hAnsi="Arial" w:cs="Arial"/>
          <w:b/>
          <w:sz w:val="24"/>
          <w:szCs w:val="24"/>
          <w:lang w:val="ro-RO"/>
        </w:rPr>
        <w:t>cu privire la rectificare</w:t>
      </w:r>
      <w:r w:rsidR="00327181" w:rsidRPr="00F55424">
        <w:rPr>
          <w:rFonts w:ascii="Arial" w:hAnsi="Arial" w:cs="Arial"/>
          <w:b/>
          <w:sz w:val="24"/>
          <w:szCs w:val="24"/>
          <w:lang w:val="ro-RO"/>
        </w:rPr>
        <w:t>a bugetului de stat pe anul 2019</w:t>
      </w:r>
    </w:p>
    <w:p w:rsidR="0069325C" w:rsidRPr="00F55424" w:rsidRDefault="0069325C" w:rsidP="007B7CDB">
      <w:pPr>
        <w:pStyle w:val="S1"/>
        <w:spacing w:line="360" w:lineRule="auto"/>
        <w:ind w:left="0" w:right="0" w:firstLine="851"/>
        <w:jc w:val="center"/>
        <w:rPr>
          <w:rFonts w:ascii="Arial" w:hAnsi="Arial" w:cs="Arial"/>
          <w:b/>
          <w:sz w:val="24"/>
          <w:szCs w:val="24"/>
          <w:lang w:val="ro-RO"/>
        </w:rPr>
      </w:pPr>
    </w:p>
    <w:p w:rsidR="0069325C" w:rsidRPr="00F55424" w:rsidRDefault="0069325C" w:rsidP="007B7CDB">
      <w:pPr>
        <w:pStyle w:val="S1"/>
        <w:spacing w:line="360" w:lineRule="auto"/>
        <w:ind w:left="0" w:right="0" w:firstLine="851"/>
        <w:jc w:val="center"/>
        <w:rPr>
          <w:rFonts w:ascii="Arial" w:hAnsi="Arial" w:cs="Arial"/>
          <w:b/>
          <w:sz w:val="24"/>
          <w:szCs w:val="24"/>
          <w:lang w:val="ro-RO"/>
        </w:rPr>
      </w:pPr>
    </w:p>
    <w:p w:rsidR="0069325C" w:rsidRPr="00F55424" w:rsidRDefault="00B6577A" w:rsidP="007B7CDB">
      <w:pPr>
        <w:pStyle w:val="S1"/>
        <w:spacing w:line="360" w:lineRule="auto"/>
        <w:ind w:left="0" w:right="0" w:firstLine="851"/>
        <w:rPr>
          <w:rFonts w:ascii="Arial" w:hAnsi="Arial" w:cs="Arial"/>
          <w:strike/>
          <w:sz w:val="24"/>
          <w:szCs w:val="24"/>
          <w:lang w:val="ro-RO"/>
        </w:rPr>
      </w:pPr>
      <w:r w:rsidRPr="00F55424">
        <w:rPr>
          <w:rFonts w:ascii="Arial" w:hAnsi="Arial" w:cs="Arial"/>
          <w:sz w:val="24"/>
          <w:szCs w:val="24"/>
          <w:lang w:val="ro-RO"/>
        </w:rPr>
        <w:t xml:space="preserve">În temeiul art.108 din </w:t>
      </w:r>
      <w:r w:rsidR="00D579F1" w:rsidRPr="00F55424">
        <w:rPr>
          <w:rFonts w:ascii="Arial" w:hAnsi="Arial" w:cs="Arial"/>
          <w:sz w:val="24"/>
          <w:szCs w:val="24"/>
          <w:lang w:val="ro-RO"/>
        </w:rPr>
        <w:t>Constituția</w:t>
      </w:r>
      <w:r w:rsidR="0056669E" w:rsidRPr="00F55424">
        <w:rPr>
          <w:rFonts w:ascii="Arial" w:hAnsi="Arial" w:cs="Arial"/>
          <w:sz w:val="24"/>
          <w:szCs w:val="24"/>
          <w:lang w:val="ro-RO"/>
        </w:rPr>
        <w:t xml:space="preserve"> României, republicată și</w:t>
      </w:r>
      <w:r w:rsidRPr="00F55424">
        <w:rPr>
          <w:rFonts w:ascii="Arial" w:hAnsi="Arial" w:cs="Arial"/>
          <w:sz w:val="24"/>
          <w:szCs w:val="24"/>
          <w:lang w:val="ro-RO"/>
        </w:rPr>
        <w:t xml:space="preserve"> al art.1 pct.</w:t>
      </w:r>
      <w:r w:rsidR="00D07B90" w:rsidRPr="00F55424">
        <w:rPr>
          <w:rFonts w:ascii="Arial" w:hAnsi="Arial" w:cs="Arial"/>
          <w:sz w:val="24"/>
          <w:szCs w:val="24"/>
          <w:lang w:val="ro-RO"/>
        </w:rPr>
        <w:t xml:space="preserve"> I. poz.1 din Legea nr.</w:t>
      </w:r>
      <w:r w:rsidR="00327181" w:rsidRPr="00F55424">
        <w:rPr>
          <w:rFonts w:ascii="Arial" w:hAnsi="Arial" w:cs="Arial"/>
          <w:sz w:val="24"/>
          <w:szCs w:val="24"/>
          <w:lang w:val="ro-RO"/>
        </w:rPr>
        <w:t>128/2019</w:t>
      </w:r>
      <w:r w:rsidRPr="00F55424">
        <w:rPr>
          <w:rFonts w:ascii="Arial" w:hAnsi="Arial" w:cs="Arial"/>
          <w:sz w:val="24"/>
          <w:szCs w:val="24"/>
          <w:lang w:val="ro-RO"/>
        </w:rPr>
        <w:t xml:space="preserve"> privind abilitarea Guvernului de a emite </w:t>
      </w:r>
      <w:r w:rsidR="00D579F1" w:rsidRPr="00F55424">
        <w:rPr>
          <w:rFonts w:ascii="Arial" w:hAnsi="Arial" w:cs="Arial"/>
          <w:sz w:val="24"/>
          <w:szCs w:val="24"/>
          <w:lang w:val="ro-RO"/>
        </w:rPr>
        <w:t>ordonanțe</w:t>
      </w:r>
      <w:r w:rsidR="006258D6" w:rsidRPr="00F55424">
        <w:rPr>
          <w:rFonts w:ascii="Arial" w:hAnsi="Arial" w:cs="Arial"/>
          <w:sz w:val="24"/>
          <w:szCs w:val="24"/>
          <w:lang w:val="ro-RO"/>
        </w:rPr>
        <w:t>,</w:t>
      </w:r>
    </w:p>
    <w:p w:rsidR="0069325C" w:rsidRPr="00F55424" w:rsidRDefault="0069325C" w:rsidP="007B7CDB">
      <w:pPr>
        <w:pStyle w:val="S1"/>
        <w:spacing w:line="360" w:lineRule="auto"/>
        <w:ind w:left="0" w:right="0" w:firstLine="851"/>
        <w:rPr>
          <w:rFonts w:ascii="Arial" w:hAnsi="Arial" w:cs="Arial"/>
          <w:sz w:val="24"/>
          <w:szCs w:val="24"/>
          <w:lang w:val="ro-RO"/>
        </w:rPr>
      </w:pPr>
    </w:p>
    <w:p w:rsidR="000F1E53" w:rsidRPr="00F55424" w:rsidRDefault="000F1E53" w:rsidP="007B7CDB">
      <w:pPr>
        <w:pStyle w:val="S1"/>
        <w:spacing w:line="360" w:lineRule="auto"/>
        <w:ind w:left="0" w:right="0" w:firstLine="851"/>
        <w:rPr>
          <w:rFonts w:ascii="Arial" w:hAnsi="Arial" w:cs="Arial"/>
          <w:sz w:val="24"/>
          <w:szCs w:val="24"/>
          <w:lang w:val="ro-RO"/>
        </w:rPr>
      </w:pPr>
    </w:p>
    <w:p w:rsidR="0069325C" w:rsidRPr="00F55424" w:rsidRDefault="0069325C" w:rsidP="007B7CDB">
      <w:pPr>
        <w:pStyle w:val="S1"/>
        <w:spacing w:line="360" w:lineRule="auto"/>
        <w:ind w:left="0" w:right="0" w:firstLine="851"/>
        <w:rPr>
          <w:rFonts w:ascii="Arial" w:hAnsi="Arial" w:cs="Arial"/>
          <w:b/>
          <w:sz w:val="24"/>
          <w:szCs w:val="24"/>
          <w:lang w:val="ro-RO"/>
        </w:rPr>
      </w:pPr>
      <w:r w:rsidRPr="00F55424">
        <w:rPr>
          <w:rFonts w:ascii="Arial" w:hAnsi="Arial" w:cs="Arial"/>
          <w:b/>
          <w:sz w:val="24"/>
          <w:szCs w:val="24"/>
          <w:lang w:val="ro-RO"/>
        </w:rPr>
        <w:t xml:space="preserve">Guvernul României adoptă prezenta </w:t>
      </w:r>
      <w:r w:rsidR="0046326D" w:rsidRPr="00F55424">
        <w:rPr>
          <w:rFonts w:ascii="Arial" w:hAnsi="Arial" w:cs="Arial"/>
          <w:b/>
          <w:sz w:val="24"/>
          <w:szCs w:val="24"/>
          <w:lang w:val="ro-RO"/>
        </w:rPr>
        <w:t>ordonanță</w:t>
      </w:r>
      <w:r w:rsidRPr="00F55424">
        <w:rPr>
          <w:rFonts w:ascii="Arial" w:hAnsi="Arial" w:cs="Arial"/>
          <w:b/>
          <w:sz w:val="24"/>
          <w:szCs w:val="24"/>
          <w:lang w:val="ro-RO"/>
        </w:rPr>
        <w:t>.</w:t>
      </w:r>
    </w:p>
    <w:p w:rsidR="0069325C" w:rsidRPr="00F55424" w:rsidRDefault="0069325C" w:rsidP="007B7CDB">
      <w:pPr>
        <w:pStyle w:val="S1"/>
        <w:spacing w:line="360" w:lineRule="auto"/>
        <w:ind w:left="0" w:firstLine="851"/>
        <w:jc w:val="center"/>
        <w:rPr>
          <w:rFonts w:ascii="Arial" w:hAnsi="Arial" w:cs="Arial"/>
          <w:sz w:val="24"/>
          <w:szCs w:val="24"/>
          <w:lang w:val="ro-RO"/>
        </w:rPr>
      </w:pPr>
    </w:p>
    <w:p w:rsidR="000F1E53" w:rsidRPr="00F55424" w:rsidRDefault="000F1E53" w:rsidP="007B7CDB">
      <w:pPr>
        <w:pStyle w:val="S1"/>
        <w:spacing w:line="360" w:lineRule="auto"/>
        <w:ind w:left="0" w:firstLine="851"/>
        <w:jc w:val="center"/>
        <w:rPr>
          <w:rFonts w:ascii="Arial" w:hAnsi="Arial" w:cs="Arial"/>
          <w:sz w:val="24"/>
          <w:szCs w:val="24"/>
          <w:lang w:val="ro-RO"/>
        </w:rPr>
      </w:pPr>
    </w:p>
    <w:p w:rsidR="0069325C" w:rsidRPr="00F55424" w:rsidRDefault="0069325C" w:rsidP="007B7CDB">
      <w:pPr>
        <w:pStyle w:val="S1"/>
        <w:spacing w:line="360" w:lineRule="auto"/>
        <w:ind w:left="0" w:firstLine="851"/>
        <w:jc w:val="center"/>
        <w:rPr>
          <w:rFonts w:ascii="Arial" w:hAnsi="Arial" w:cs="Arial"/>
          <w:sz w:val="24"/>
          <w:szCs w:val="24"/>
          <w:lang w:val="ro-RO"/>
        </w:rPr>
      </w:pPr>
    </w:p>
    <w:p w:rsidR="0069325C" w:rsidRPr="00F55424" w:rsidRDefault="0069325C" w:rsidP="007B7CDB">
      <w:pPr>
        <w:pStyle w:val="S1"/>
        <w:spacing w:line="360" w:lineRule="auto"/>
        <w:ind w:left="0" w:firstLine="851"/>
        <w:jc w:val="center"/>
        <w:rPr>
          <w:rFonts w:ascii="Arial" w:hAnsi="Arial" w:cs="Arial"/>
          <w:b/>
          <w:bCs/>
          <w:caps/>
          <w:sz w:val="24"/>
          <w:szCs w:val="24"/>
          <w:lang w:val="ro-RO"/>
        </w:rPr>
      </w:pPr>
      <w:r w:rsidRPr="00F55424">
        <w:rPr>
          <w:rFonts w:ascii="Arial" w:hAnsi="Arial" w:cs="Arial"/>
          <w:b/>
          <w:bCs/>
          <w:caps/>
          <w:sz w:val="24"/>
          <w:szCs w:val="24"/>
          <w:lang w:val="ro-RO"/>
        </w:rPr>
        <w:t>Capitolul I</w:t>
      </w:r>
    </w:p>
    <w:p w:rsidR="0069325C" w:rsidRPr="00F55424" w:rsidRDefault="00D579F1" w:rsidP="007B7CDB">
      <w:pPr>
        <w:pStyle w:val="S1"/>
        <w:spacing w:line="360" w:lineRule="auto"/>
        <w:ind w:left="0" w:firstLine="851"/>
        <w:jc w:val="center"/>
        <w:rPr>
          <w:rFonts w:ascii="Arial" w:hAnsi="Arial" w:cs="Arial"/>
          <w:bCs/>
          <w:sz w:val="24"/>
          <w:szCs w:val="24"/>
          <w:lang w:val="ro-RO"/>
        </w:rPr>
      </w:pPr>
      <w:r w:rsidRPr="00F55424">
        <w:rPr>
          <w:rFonts w:ascii="Arial" w:hAnsi="Arial" w:cs="Arial"/>
          <w:bCs/>
          <w:sz w:val="24"/>
          <w:szCs w:val="24"/>
          <w:lang w:val="ro-RO"/>
        </w:rPr>
        <w:t>Dispoziții</w:t>
      </w:r>
      <w:r w:rsidR="0069325C" w:rsidRPr="00F55424">
        <w:rPr>
          <w:rFonts w:ascii="Arial" w:hAnsi="Arial" w:cs="Arial"/>
          <w:bCs/>
          <w:sz w:val="24"/>
          <w:szCs w:val="24"/>
          <w:lang w:val="ro-RO"/>
        </w:rPr>
        <w:t xml:space="preserve"> generale</w:t>
      </w:r>
    </w:p>
    <w:p w:rsidR="0069325C" w:rsidRPr="00F55424" w:rsidRDefault="0069325C" w:rsidP="007B7CDB">
      <w:pPr>
        <w:pStyle w:val="S1"/>
        <w:spacing w:line="360" w:lineRule="auto"/>
        <w:ind w:left="0" w:firstLine="851"/>
        <w:jc w:val="center"/>
        <w:rPr>
          <w:rFonts w:ascii="Arial" w:hAnsi="Arial" w:cs="Arial"/>
          <w:bCs/>
          <w:sz w:val="24"/>
          <w:szCs w:val="24"/>
          <w:lang w:val="ro-RO"/>
        </w:rPr>
      </w:pPr>
    </w:p>
    <w:p w:rsidR="00141D1D" w:rsidRPr="00F55424" w:rsidRDefault="00141D1D" w:rsidP="007B7CDB">
      <w:pPr>
        <w:pStyle w:val="S1"/>
        <w:spacing w:line="360" w:lineRule="auto"/>
        <w:ind w:left="0" w:firstLine="851"/>
        <w:jc w:val="center"/>
        <w:rPr>
          <w:rFonts w:ascii="Arial" w:hAnsi="Arial" w:cs="Arial"/>
          <w:bCs/>
          <w:sz w:val="24"/>
          <w:szCs w:val="24"/>
          <w:lang w:val="ro-RO"/>
        </w:rPr>
      </w:pPr>
    </w:p>
    <w:p w:rsidR="002C1EC8" w:rsidRPr="00F55424" w:rsidRDefault="002C1EC8" w:rsidP="007B7CDB">
      <w:pPr>
        <w:spacing w:line="360" w:lineRule="auto"/>
        <w:ind w:firstLine="851"/>
        <w:jc w:val="both"/>
        <w:rPr>
          <w:rFonts w:ascii="Arial" w:hAnsi="Arial" w:cs="Arial"/>
          <w:sz w:val="24"/>
          <w:szCs w:val="24"/>
        </w:rPr>
      </w:pPr>
    </w:p>
    <w:p w:rsidR="00EA7A4C" w:rsidRPr="00F55424" w:rsidRDefault="00691709" w:rsidP="007B7CDB">
      <w:pPr>
        <w:spacing w:line="360" w:lineRule="auto"/>
        <w:ind w:firstLine="851"/>
        <w:jc w:val="both"/>
        <w:rPr>
          <w:rFonts w:ascii="Arial" w:hAnsi="Arial" w:cs="Arial"/>
          <w:sz w:val="24"/>
          <w:szCs w:val="24"/>
        </w:rPr>
      </w:pPr>
      <w:r w:rsidRPr="00F55424">
        <w:rPr>
          <w:rFonts w:ascii="Arial" w:hAnsi="Arial" w:cs="Arial"/>
          <w:b/>
          <w:sz w:val="24"/>
          <w:szCs w:val="24"/>
        </w:rPr>
        <w:t xml:space="preserve">Art.1. </w:t>
      </w:r>
      <w:r w:rsidR="00BC1A8C" w:rsidRPr="00F55424">
        <w:rPr>
          <w:rFonts w:ascii="Arial" w:hAnsi="Arial" w:cs="Arial"/>
          <w:sz w:val="24"/>
          <w:szCs w:val="24"/>
        </w:rPr>
        <w:t>–</w:t>
      </w:r>
      <w:r w:rsidR="00524755" w:rsidRPr="00F55424">
        <w:rPr>
          <w:rFonts w:ascii="Arial" w:hAnsi="Arial" w:cs="Arial"/>
          <w:sz w:val="24"/>
          <w:szCs w:val="24"/>
        </w:rPr>
        <w:t xml:space="preserve"> B</w:t>
      </w:r>
      <w:r w:rsidR="00272076" w:rsidRPr="00F55424">
        <w:rPr>
          <w:rFonts w:ascii="Arial" w:hAnsi="Arial" w:cs="Arial"/>
          <w:sz w:val="24"/>
          <w:szCs w:val="24"/>
        </w:rPr>
        <w:t>ugetul</w:t>
      </w:r>
      <w:r w:rsidR="006A7484" w:rsidRPr="00F55424">
        <w:rPr>
          <w:rFonts w:ascii="Arial" w:hAnsi="Arial" w:cs="Arial"/>
          <w:sz w:val="24"/>
          <w:szCs w:val="24"/>
        </w:rPr>
        <w:t xml:space="preserve"> de stat pe anul </w:t>
      </w:r>
      <w:r w:rsidR="00FC375D" w:rsidRPr="00F55424">
        <w:rPr>
          <w:rFonts w:ascii="Arial" w:hAnsi="Arial" w:cs="Arial"/>
          <w:sz w:val="24"/>
          <w:szCs w:val="24"/>
        </w:rPr>
        <w:t>2019</w:t>
      </w:r>
      <w:r w:rsidR="00BC1A8C" w:rsidRPr="00F55424">
        <w:rPr>
          <w:rFonts w:ascii="Arial" w:hAnsi="Arial" w:cs="Arial"/>
          <w:sz w:val="24"/>
          <w:szCs w:val="24"/>
        </w:rPr>
        <w:t>, aprobat prin Lege</w:t>
      </w:r>
      <w:r w:rsidR="00394732" w:rsidRPr="00F55424">
        <w:rPr>
          <w:rFonts w:ascii="Arial" w:hAnsi="Arial" w:cs="Arial"/>
          <w:sz w:val="24"/>
          <w:szCs w:val="24"/>
        </w:rPr>
        <w:t>a</w:t>
      </w:r>
      <w:r w:rsidR="00645DF5" w:rsidRPr="00F55424">
        <w:rPr>
          <w:rFonts w:ascii="Arial" w:hAnsi="Arial" w:cs="Arial"/>
          <w:sz w:val="24"/>
          <w:szCs w:val="24"/>
        </w:rPr>
        <w:t xml:space="preserve"> bugetului de stat pe anul 2019, nr.50</w:t>
      </w:r>
      <w:r w:rsidR="006A7484" w:rsidRPr="00F55424">
        <w:rPr>
          <w:rFonts w:ascii="Arial" w:hAnsi="Arial" w:cs="Arial"/>
          <w:sz w:val="24"/>
          <w:szCs w:val="24"/>
        </w:rPr>
        <w:t>/201</w:t>
      </w:r>
      <w:r w:rsidR="00645DF5" w:rsidRPr="00F55424">
        <w:rPr>
          <w:rFonts w:ascii="Arial" w:hAnsi="Arial" w:cs="Arial"/>
          <w:sz w:val="24"/>
          <w:szCs w:val="24"/>
        </w:rPr>
        <w:t>9</w:t>
      </w:r>
      <w:r w:rsidR="00BC1A8C" w:rsidRPr="00F55424">
        <w:rPr>
          <w:rFonts w:ascii="Arial" w:hAnsi="Arial" w:cs="Arial"/>
          <w:sz w:val="24"/>
          <w:szCs w:val="24"/>
        </w:rPr>
        <w:t xml:space="preserve">, publicată în Monitorul Oficial al României, Partea </w:t>
      </w:r>
      <w:r w:rsidR="006A7484" w:rsidRPr="00F55424">
        <w:rPr>
          <w:rFonts w:ascii="Arial" w:hAnsi="Arial" w:cs="Arial"/>
          <w:sz w:val="24"/>
          <w:szCs w:val="24"/>
        </w:rPr>
        <w:t xml:space="preserve">I, </w:t>
      </w:r>
      <w:r w:rsidR="00645DF5" w:rsidRPr="00F55424">
        <w:rPr>
          <w:rFonts w:ascii="Arial" w:hAnsi="Arial" w:cs="Arial"/>
          <w:sz w:val="24"/>
          <w:szCs w:val="24"/>
        </w:rPr>
        <w:t>nr.209</w:t>
      </w:r>
      <w:r w:rsidR="00A96333" w:rsidRPr="00F55424">
        <w:rPr>
          <w:rFonts w:ascii="Arial" w:hAnsi="Arial" w:cs="Arial"/>
          <w:sz w:val="24"/>
          <w:szCs w:val="24"/>
        </w:rPr>
        <w:t xml:space="preserve"> </w:t>
      </w:r>
      <w:r w:rsidR="0046326D" w:rsidRPr="00F55424">
        <w:rPr>
          <w:rFonts w:ascii="Arial" w:hAnsi="Arial" w:cs="Arial"/>
          <w:sz w:val="24"/>
          <w:szCs w:val="24"/>
        </w:rPr>
        <w:t>și</w:t>
      </w:r>
      <w:r w:rsidR="00645DF5" w:rsidRPr="00F55424">
        <w:rPr>
          <w:rFonts w:ascii="Arial" w:hAnsi="Arial" w:cs="Arial"/>
          <w:sz w:val="24"/>
          <w:szCs w:val="24"/>
        </w:rPr>
        <w:t xml:space="preserve"> nr.209 bis din 15 martie 2019</w:t>
      </w:r>
      <w:r w:rsidR="00722E03" w:rsidRPr="00F55424">
        <w:rPr>
          <w:rFonts w:ascii="Arial" w:hAnsi="Arial" w:cs="Arial"/>
          <w:sz w:val="24"/>
          <w:szCs w:val="24"/>
        </w:rPr>
        <w:t xml:space="preserve">, </w:t>
      </w:r>
      <w:r w:rsidR="00524755" w:rsidRPr="00F55424">
        <w:rPr>
          <w:rFonts w:ascii="Arial" w:hAnsi="Arial" w:cs="Arial"/>
          <w:sz w:val="24"/>
          <w:szCs w:val="24"/>
        </w:rPr>
        <w:t>se modifică</w:t>
      </w:r>
      <w:r w:rsidR="00405D76" w:rsidRPr="00F55424">
        <w:rPr>
          <w:rFonts w:ascii="Arial" w:hAnsi="Arial" w:cs="Arial"/>
          <w:sz w:val="24"/>
          <w:szCs w:val="24"/>
        </w:rPr>
        <w:t xml:space="preserve"> </w:t>
      </w:r>
      <w:r w:rsidR="0046326D" w:rsidRPr="00F55424">
        <w:rPr>
          <w:rFonts w:ascii="Arial" w:hAnsi="Arial" w:cs="Arial"/>
          <w:sz w:val="24"/>
          <w:szCs w:val="24"/>
        </w:rPr>
        <w:t>și</w:t>
      </w:r>
      <w:r w:rsidR="00405D76" w:rsidRPr="00F55424">
        <w:rPr>
          <w:rFonts w:ascii="Arial" w:hAnsi="Arial" w:cs="Arial"/>
          <w:sz w:val="24"/>
          <w:szCs w:val="24"/>
        </w:rPr>
        <w:t xml:space="preserve"> </w:t>
      </w:r>
      <w:r w:rsidR="00524755" w:rsidRPr="00F55424">
        <w:rPr>
          <w:rFonts w:ascii="Arial" w:hAnsi="Arial" w:cs="Arial"/>
          <w:sz w:val="24"/>
          <w:szCs w:val="24"/>
        </w:rPr>
        <w:t>se completează potrivit prevederilo</w:t>
      </w:r>
      <w:r w:rsidR="00511F72" w:rsidRPr="00F55424">
        <w:rPr>
          <w:rFonts w:ascii="Arial" w:hAnsi="Arial" w:cs="Arial"/>
          <w:sz w:val="24"/>
          <w:szCs w:val="24"/>
        </w:rPr>
        <w:t xml:space="preserve">r prezentei </w:t>
      </w:r>
      <w:r w:rsidR="00D579F1" w:rsidRPr="00F55424">
        <w:rPr>
          <w:rFonts w:ascii="Arial" w:hAnsi="Arial" w:cs="Arial"/>
          <w:sz w:val="24"/>
          <w:szCs w:val="24"/>
        </w:rPr>
        <w:t>ordonanțe</w:t>
      </w:r>
      <w:r w:rsidR="00524755" w:rsidRPr="00F55424">
        <w:rPr>
          <w:rFonts w:ascii="Arial" w:hAnsi="Arial" w:cs="Arial"/>
          <w:sz w:val="24"/>
          <w:szCs w:val="24"/>
        </w:rPr>
        <w:t>.</w:t>
      </w:r>
    </w:p>
    <w:p w:rsidR="00C0226B" w:rsidRPr="00F55424" w:rsidRDefault="00C0226B" w:rsidP="007B7CDB">
      <w:pPr>
        <w:spacing w:line="360" w:lineRule="auto"/>
        <w:ind w:firstLine="851"/>
        <w:jc w:val="both"/>
        <w:rPr>
          <w:rFonts w:ascii="Arial" w:hAnsi="Arial" w:cs="Arial"/>
          <w:sz w:val="24"/>
          <w:szCs w:val="24"/>
        </w:rPr>
      </w:pPr>
    </w:p>
    <w:p w:rsidR="003E2C86" w:rsidRPr="00F55424" w:rsidRDefault="003E2C86" w:rsidP="007B7CDB">
      <w:pPr>
        <w:spacing w:line="360" w:lineRule="auto"/>
        <w:ind w:firstLine="851"/>
        <w:jc w:val="both"/>
        <w:rPr>
          <w:rFonts w:ascii="Arial" w:hAnsi="Arial" w:cs="Arial"/>
          <w:sz w:val="24"/>
          <w:szCs w:val="24"/>
        </w:rPr>
      </w:pPr>
      <w:r w:rsidRPr="00F55424">
        <w:rPr>
          <w:rFonts w:ascii="Arial" w:hAnsi="Arial" w:cs="Arial"/>
          <w:b/>
          <w:sz w:val="24"/>
          <w:szCs w:val="24"/>
        </w:rPr>
        <w:t xml:space="preserve">Art.2. </w:t>
      </w:r>
      <w:r w:rsidRPr="00F55424">
        <w:rPr>
          <w:rFonts w:ascii="Arial" w:hAnsi="Arial" w:cs="Arial"/>
          <w:sz w:val="24"/>
          <w:szCs w:val="24"/>
        </w:rPr>
        <w:t>–</w:t>
      </w:r>
      <w:r w:rsidRPr="00F55424">
        <w:rPr>
          <w:rFonts w:ascii="Arial" w:hAnsi="Arial" w:cs="Arial"/>
          <w:b/>
          <w:sz w:val="24"/>
          <w:szCs w:val="24"/>
        </w:rPr>
        <w:t xml:space="preserve"> </w:t>
      </w:r>
      <w:r w:rsidRPr="00F55424">
        <w:rPr>
          <w:rFonts w:ascii="Arial" w:hAnsi="Arial" w:cs="Arial"/>
          <w:sz w:val="24"/>
          <w:szCs w:val="24"/>
        </w:rPr>
        <w:t xml:space="preserve">(1) </w:t>
      </w:r>
      <w:r w:rsidR="00854290" w:rsidRPr="00F55424">
        <w:rPr>
          <w:rFonts w:ascii="Arial" w:hAnsi="Arial" w:cs="Arial"/>
          <w:sz w:val="24"/>
          <w:szCs w:val="24"/>
        </w:rPr>
        <w:t>Influențele</w:t>
      </w:r>
      <w:r w:rsidRPr="00F55424">
        <w:rPr>
          <w:rFonts w:ascii="Arial" w:hAnsi="Arial" w:cs="Arial"/>
          <w:sz w:val="24"/>
          <w:szCs w:val="24"/>
        </w:rPr>
        <w:t xml:space="preserve"> asupra veniturilor bugetului de stat</w:t>
      </w:r>
      <w:r w:rsidRPr="00F55424">
        <w:rPr>
          <w:rFonts w:ascii="Arial" w:hAnsi="Arial" w:cs="Arial"/>
          <w:sz w:val="24"/>
          <w:szCs w:val="24"/>
          <w:lang w:eastAsia="ro-RO"/>
        </w:rPr>
        <w:t xml:space="preserve"> pe </w:t>
      </w:r>
      <w:r w:rsidR="008A6211" w:rsidRPr="00F55424">
        <w:rPr>
          <w:rFonts w:ascii="Arial" w:hAnsi="Arial" w:cs="Arial"/>
          <w:sz w:val="24"/>
          <w:szCs w:val="24"/>
        </w:rPr>
        <w:t xml:space="preserve">anul </w:t>
      </w:r>
      <w:r w:rsidR="00645DF5" w:rsidRPr="00F55424">
        <w:rPr>
          <w:rFonts w:ascii="Arial" w:hAnsi="Arial" w:cs="Arial"/>
          <w:sz w:val="24"/>
          <w:szCs w:val="24"/>
        </w:rPr>
        <w:t>2019</w:t>
      </w:r>
      <w:r w:rsidRPr="00F55424">
        <w:rPr>
          <w:rFonts w:ascii="Arial" w:hAnsi="Arial" w:cs="Arial"/>
          <w:sz w:val="24"/>
          <w:szCs w:val="24"/>
        </w:rPr>
        <w:t xml:space="preserve">, detaliate pe capitole </w:t>
      </w:r>
      <w:r w:rsidR="004024FE" w:rsidRPr="00F55424">
        <w:rPr>
          <w:rFonts w:ascii="Arial" w:hAnsi="Arial" w:cs="Arial"/>
          <w:sz w:val="24"/>
          <w:szCs w:val="24"/>
        </w:rPr>
        <w:t>și</w:t>
      </w:r>
      <w:r w:rsidRPr="00F55424">
        <w:rPr>
          <w:rFonts w:ascii="Arial" w:hAnsi="Arial" w:cs="Arial"/>
          <w:sz w:val="24"/>
          <w:szCs w:val="24"/>
        </w:rPr>
        <w:t xml:space="preserve"> subcapitole, sunt prevăzute în anexa nr.1.</w:t>
      </w:r>
    </w:p>
    <w:p w:rsidR="003E2C86" w:rsidRPr="00F55424" w:rsidRDefault="003E2C86" w:rsidP="007B7CDB">
      <w:pPr>
        <w:spacing w:line="360" w:lineRule="auto"/>
        <w:ind w:firstLine="851"/>
        <w:jc w:val="both"/>
        <w:rPr>
          <w:rFonts w:ascii="Arial" w:hAnsi="Arial" w:cs="Arial"/>
          <w:sz w:val="24"/>
          <w:szCs w:val="24"/>
        </w:rPr>
      </w:pPr>
      <w:r w:rsidRPr="00F55424">
        <w:rPr>
          <w:rFonts w:ascii="Arial" w:hAnsi="Arial" w:cs="Arial"/>
          <w:sz w:val="24"/>
          <w:szCs w:val="24"/>
        </w:rPr>
        <w:t xml:space="preserve">(2) Detalierea </w:t>
      </w:r>
      <w:r w:rsidR="00854290" w:rsidRPr="00F55424">
        <w:rPr>
          <w:rFonts w:ascii="Arial" w:hAnsi="Arial" w:cs="Arial"/>
          <w:sz w:val="24"/>
          <w:szCs w:val="24"/>
        </w:rPr>
        <w:t>influențelor</w:t>
      </w:r>
      <w:r w:rsidRPr="00F55424">
        <w:rPr>
          <w:rFonts w:ascii="Arial" w:hAnsi="Arial" w:cs="Arial"/>
          <w:sz w:val="24"/>
          <w:szCs w:val="24"/>
        </w:rPr>
        <w:t xml:space="preserve"> asupra cheltu</w:t>
      </w:r>
      <w:r w:rsidR="008A6211" w:rsidRPr="00F55424">
        <w:rPr>
          <w:rFonts w:ascii="Arial" w:hAnsi="Arial" w:cs="Arial"/>
          <w:sz w:val="24"/>
          <w:szCs w:val="24"/>
        </w:rPr>
        <w:t xml:space="preserve">ielilor bugetare pe anul </w:t>
      </w:r>
      <w:r w:rsidR="00645DF5" w:rsidRPr="00F55424">
        <w:rPr>
          <w:rFonts w:ascii="Arial" w:hAnsi="Arial" w:cs="Arial"/>
          <w:sz w:val="24"/>
          <w:szCs w:val="24"/>
        </w:rPr>
        <w:t>2019</w:t>
      </w:r>
      <w:r w:rsidRPr="00F55424">
        <w:rPr>
          <w:rFonts w:ascii="Arial" w:hAnsi="Arial" w:cs="Arial"/>
          <w:sz w:val="24"/>
          <w:szCs w:val="24"/>
        </w:rPr>
        <w:t xml:space="preserve"> pe </w:t>
      </w:r>
      <w:r w:rsidR="00130997" w:rsidRPr="00F55424">
        <w:rPr>
          <w:rFonts w:ascii="Arial" w:hAnsi="Arial" w:cs="Arial"/>
          <w:sz w:val="24"/>
          <w:szCs w:val="24"/>
        </w:rPr>
        <w:t xml:space="preserve">capitole, </w:t>
      </w:r>
      <w:r w:rsidRPr="00F55424">
        <w:rPr>
          <w:rFonts w:ascii="Arial" w:hAnsi="Arial" w:cs="Arial"/>
          <w:sz w:val="24"/>
          <w:szCs w:val="24"/>
        </w:rPr>
        <w:t xml:space="preserve">titluri de cheltuieli </w:t>
      </w:r>
      <w:r w:rsidR="004024FE" w:rsidRPr="00F55424">
        <w:rPr>
          <w:rFonts w:ascii="Arial" w:hAnsi="Arial" w:cs="Arial"/>
          <w:sz w:val="24"/>
          <w:szCs w:val="24"/>
        </w:rPr>
        <w:t>și</w:t>
      </w:r>
      <w:r w:rsidRPr="00F55424">
        <w:rPr>
          <w:rFonts w:ascii="Arial" w:hAnsi="Arial" w:cs="Arial"/>
          <w:sz w:val="24"/>
          <w:szCs w:val="24"/>
        </w:rPr>
        <w:t xml:space="preserve"> pe ordonatori principali de credite</w:t>
      </w:r>
      <w:r w:rsidR="000F0DCE" w:rsidRPr="00F55424">
        <w:rPr>
          <w:rFonts w:ascii="Arial" w:hAnsi="Arial" w:cs="Arial"/>
          <w:sz w:val="24"/>
          <w:szCs w:val="24"/>
        </w:rPr>
        <w:t>,</w:t>
      </w:r>
      <w:r w:rsidRPr="00F55424">
        <w:rPr>
          <w:rFonts w:ascii="Arial" w:hAnsi="Arial" w:cs="Arial"/>
          <w:sz w:val="24"/>
          <w:szCs w:val="24"/>
        </w:rPr>
        <w:t xml:space="preserve"> este prevăzută în anexa nr.2.</w:t>
      </w:r>
    </w:p>
    <w:p w:rsidR="00E71791" w:rsidRPr="00F55424" w:rsidRDefault="003E2C86" w:rsidP="00E71791">
      <w:pPr>
        <w:spacing w:line="360" w:lineRule="auto"/>
        <w:ind w:firstLine="851"/>
        <w:jc w:val="both"/>
        <w:rPr>
          <w:rFonts w:ascii="Arial" w:hAnsi="Arial" w:cs="Arial"/>
          <w:sz w:val="24"/>
          <w:szCs w:val="24"/>
        </w:rPr>
      </w:pPr>
      <w:r w:rsidRPr="00F55424">
        <w:rPr>
          <w:rFonts w:ascii="Arial" w:hAnsi="Arial" w:cs="Arial"/>
          <w:sz w:val="24"/>
          <w:szCs w:val="24"/>
        </w:rPr>
        <w:t>(3)</w:t>
      </w:r>
      <w:r w:rsidRPr="00F55424">
        <w:rPr>
          <w:rFonts w:ascii="Arial" w:hAnsi="Arial" w:cs="Arial"/>
          <w:b/>
          <w:sz w:val="24"/>
          <w:szCs w:val="24"/>
        </w:rPr>
        <w:t xml:space="preserve"> </w:t>
      </w:r>
      <w:r w:rsidR="00394732" w:rsidRPr="00F55424">
        <w:rPr>
          <w:rFonts w:ascii="Arial" w:hAnsi="Arial" w:cs="Arial"/>
          <w:sz w:val="24"/>
          <w:szCs w:val="24"/>
        </w:rPr>
        <w:t>Bugetul de stat pe anul 201</w:t>
      </w:r>
      <w:r w:rsidR="00645DF5" w:rsidRPr="00F55424">
        <w:rPr>
          <w:rFonts w:ascii="Arial" w:hAnsi="Arial" w:cs="Arial"/>
          <w:sz w:val="24"/>
          <w:szCs w:val="24"/>
        </w:rPr>
        <w:t>9</w:t>
      </w:r>
      <w:r w:rsidR="00C33EFC" w:rsidRPr="00F55424">
        <w:rPr>
          <w:rFonts w:ascii="Arial" w:hAnsi="Arial" w:cs="Arial"/>
          <w:sz w:val="24"/>
          <w:szCs w:val="24"/>
        </w:rPr>
        <w:t xml:space="preserve"> se </w:t>
      </w:r>
      <w:r w:rsidR="00B03224" w:rsidRPr="00F55424">
        <w:rPr>
          <w:rFonts w:ascii="Arial" w:hAnsi="Arial" w:cs="Arial"/>
          <w:sz w:val="24"/>
          <w:szCs w:val="24"/>
        </w:rPr>
        <w:t>majorează</w:t>
      </w:r>
      <w:r w:rsidR="009845E8" w:rsidRPr="00F55424">
        <w:rPr>
          <w:rFonts w:ascii="Arial" w:hAnsi="Arial" w:cs="Arial"/>
          <w:sz w:val="24"/>
          <w:szCs w:val="24"/>
        </w:rPr>
        <w:t xml:space="preserve"> </w:t>
      </w:r>
      <w:r w:rsidR="004B3655" w:rsidRPr="00F55424">
        <w:rPr>
          <w:rFonts w:ascii="Arial" w:hAnsi="Arial" w:cs="Arial"/>
          <w:sz w:val="24"/>
          <w:szCs w:val="24"/>
        </w:rPr>
        <w:t xml:space="preserve">la venituri </w:t>
      </w:r>
      <w:r w:rsidR="00BE0654" w:rsidRPr="00F55424">
        <w:rPr>
          <w:rFonts w:ascii="Arial" w:hAnsi="Arial" w:cs="Arial"/>
          <w:sz w:val="24"/>
          <w:szCs w:val="24"/>
        </w:rPr>
        <w:t>cu suma de</w:t>
      </w:r>
      <w:r w:rsidR="009845E8" w:rsidRPr="00F55424">
        <w:rPr>
          <w:rFonts w:ascii="Arial" w:hAnsi="Arial" w:cs="Arial"/>
          <w:sz w:val="24"/>
          <w:szCs w:val="24"/>
        </w:rPr>
        <w:t xml:space="preserve"> </w:t>
      </w:r>
      <w:r w:rsidR="00B325C4" w:rsidRPr="00F55424">
        <w:rPr>
          <w:rFonts w:ascii="Arial" w:hAnsi="Arial" w:cs="Arial"/>
          <w:sz w:val="24"/>
          <w:szCs w:val="24"/>
        </w:rPr>
        <w:t>2.250</w:t>
      </w:r>
      <w:r w:rsidR="000148CD" w:rsidRPr="00F55424">
        <w:rPr>
          <w:rFonts w:ascii="Arial" w:hAnsi="Arial" w:cs="Arial"/>
          <w:sz w:val="24"/>
          <w:szCs w:val="24"/>
        </w:rPr>
        <w:t>,8</w:t>
      </w:r>
      <w:r w:rsidR="00DA10EA" w:rsidRPr="00F55424">
        <w:rPr>
          <w:rFonts w:ascii="Arial" w:hAnsi="Arial" w:cs="Arial"/>
          <w:sz w:val="24"/>
          <w:szCs w:val="24"/>
        </w:rPr>
        <w:t xml:space="preserve"> </w:t>
      </w:r>
      <w:r w:rsidR="00BE0654" w:rsidRPr="00F55424">
        <w:rPr>
          <w:rFonts w:ascii="Arial" w:hAnsi="Arial" w:cs="Arial"/>
          <w:sz w:val="24"/>
          <w:szCs w:val="24"/>
        </w:rPr>
        <w:t>milioane lei</w:t>
      </w:r>
      <w:r w:rsidR="006C4937" w:rsidRPr="00F55424">
        <w:rPr>
          <w:rFonts w:ascii="Arial" w:hAnsi="Arial" w:cs="Arial"/>
          <w:sz w:val="24"/>
          <w:szCs w:val="24"/>
        </w:rPr>
        <w:t>,</w:t>
      </w:r>
      <w:r w:rsidR="008A6211" w:rsidRPr="00F55424">
        <w:rPr>
          <w:rFonts w:ascii="Arial" w:hAnsi="Arial" w:cs="Arial"/>
          <w:sz w:val="24"/>
          <w:szCs w:val="24"/>
        </w:rPr>
        <w:t xml:space="preserve"> iar</w:t>
      </w:r>
      <w:r w:rsidR="006C4937" w:rsidRPr="00F55424">
        <w:rPr>
          <w:rFonts w:ascii="Arial" w:hAnsi="Arial" w:cs="Arial"/>
          <w:sz w:val="24"/>
          <w:szCs w:val="24"/>
        </w:rPr>
        <w:t xml:space="preserve"> </w:t>
      </w:r>
      <w:r w:rsidR="004D2C44" w:rsidRPr="00F55424">
        <w:rPr>
          <w:rFonts w:ascii="Arial" w:hAnsi="Arial" w:cs="Arial"/>
          <w:sz w:val="24"/>
          <w:szCs w:val="24"/>
        </w:rPr>
        <w:t xml:space="preserve">la cheltuieli </w:t>
      </w:r>
      <w:r w:rsidR="009845E8" w:rsidRPr="00F55424">
        <w:rPr>
          <w:rFonts w:ascii="Arial" w:hAnsi="Arial" w:cs="Arial"/>
          <w:sz w:val="24"/>
          <w:szCs w:val="24"/>
        </w:rPr>
        <w:t>se majorează</w:t>
      </w:r>
      <w:r w:rsidR="006C4937" w:rsidRPr="00F55424">
        <w:rPr>
          <w:rFonts w:ascii="Arial" w:hAnsi="Arial" w:cs="Arial"/>
          <w:sz w:val="24"/>
          <w:szCs w:val="24"/>
        </w:rPr>
        <w:t xml:space="preserve"> </w:t>
      </w:r>
      <w:r w:rsidR="004B3655" w:rsidRPr="00F55424">
        <w:rPr>
          <w:rFonts w:ascii="Arial" w:hAnsi="Arial" w:cs="Arial"/>
          <w:sz w:val="24"/>
          <w:szCs w:val="24"/>
        </w:rPr>
        <w:t>cu suma d</w:t>
      </w:r>
      <w:r w:rsidR="00BE0654" w:rsidRPr="00F55424">
        <w:rPr>
          <w:rFonts w:ascii="Arial" w:hAnsi="Arial" w:cs="Arial"/>
          <w:sz w:val="24"/>
          <w:szCs w:val="24"/>
        </w:rPr>
        <w:t>e</w:t>
      </w:r>
      <w:r w:rsidR="009B425B" w:rsidRPr="00F55424">
        <w:rPr>
          <w:rFonts w:ascii="Arial" w:hAnsi="Arial" w:cs="Arial"/>
          <w:sz w:val="24"/>
          <w:szCs w:val="24"/>
        </w:rPr>
        <w:t xml:space="preserve"> </w:t>
      </w:r>
      <w:r w:rsidR="00B325C4" w:rsidRPr="00F55424">
        <w:rPr>
          <w:rFonts w:ascii="Arial" w:hAnsi="Arial" w:cs="Arial"/>
          <w:sz w:val="24"/>
          <w:szCs w:val="24"/>
        </w:rPr>
        <w:t>752</w:t>
      </w:r>
      <w:r w:rsidR="004B26B2" w:rsidRPr="00F55424">
        <w:rPr>
          <w:rFonts w:ascii="Arial" w:hAnsi="Arial" w:cs="Arial"/>
          <w:sz w:val="24"/>
          <w:szCs w:val="24"/>
        </w:rPr>
        <w:t>,1</w:t>
      </w:r>
      <w:r w:rsidR="00BE0654" w:rsidRPr="00F55424">
        <w:rPr>
          <w:rFonts w:ascii="Arial" w:hAnsi="Arial" w:cs="Arial"/>
          <w:sz w:val="24"/>
          <w:szCs w:val="24"/>
        </w:rPr>
        <w:t xml:space="preserve"> </w:t>
      </w:r>
      <w:r w:rsidRPr="00F55424">
        <w:rPr>
          <w:rFonts w:ascii="Arial" w:hAnsi="Arial" w:cs="Arial"/>
          <w:sz w:val="24"/>
          <w:szCs w:val="24"/>
        </w:rPr>
        <w:t>milioane lei</w:t>
      </w:r>
      <w:r w:rsidR="008A6211" w:rsidRPr="00F55424">
        <w:rPr>
          <w:rFonts w:ascii="Arial" w:hAnsi="Arial" w:cs="Arial"/>
          <w:sz w:val="24"/>
          <w:szCs w:val="24"/>
        </w:rPr>
        <w:t xml:space="preserve"> </w:t>
      </w:r>
      <w:r w:rsidR="009845E8" w:rsidRPr="00F55424">
        <w:rPr>
          <w:rFonts w:ascii="Arial" w:hAnsi="Arial" w:cs="Arial"/>
          <w:sz w:val="24"/>
          <w:szCs w:val="24"/>
        </w:rPr>
        <w:t xml:space="preserve">credite de </w:t>
      </w:r>
      <w:r w:rsidR="009845E8" w:rsidRPr="00F55424">
        <w:rPr>
          <w:rFonts w:ascii="Arial" w:hAnsi="Arial" w:cs="Arial"/>
          <w:sz w:val="24"/>
          <w:szCs w:val="24"/>
        </w:rPr>
        <w:lastRenderedPageBreak/>
        <w:t>angajame</w:t>
      </w:r>
      <w:r w:rsidR="00663FFA" w:rsidRPr="00F55424">
        <w:rPr>
          <w:rFonts w:ascii="Arial" w:hAnsi="Arial" w:cs="Arial"/>
          <w:sz w:val="24"/>
          <w:szCs w:val="24"/>
        </w:rPr>
        <w:t>nt ș</w:t>
      </w:r>
      <w:r w:rsidR="00B325C4" w:rsidRPr="00F55424">
        <w:rPr>
          <w:rFonts w:ascii="Arial" w:hAnsi="Arial" w:cs="Arial"/>
          <w:sz w:val="24"/>
          <w:szCs w:val="24"/>
        </w:rPr>
        <w:t>i</w:t>
      </w:r>
      <w:r w:rsidR="00D944E0" w:rsidRPr="00F55424">
        <w:rPr>
          <w:rFonts w:ascii="Arial" w:hAnsi="Arial" w:cs="Arial"/>
          <w:sz w:val="24"/>
          <w:szCs w:val="24"/>
        </w:rPr>
        <w:t xml:space="preserve"> cu suma de </w:t>
      </w:r>
      <w:r w:rsidR="0003024F" w:rsidRPr="00F55424">
        <w:rPr>
          <w:rFonts w:ascii="Arial" w:hAnsi="Arial" w:cs="Arial"/>
          <w:sz w:val="24"/>
          <w:szCs w:val="24"/>
        </w:rPr>
        <w:t>285,7</w:t>
      </w:r>
      <w:r w:rsidR="008A6211" w:rsidRPr="00F55424">
        <w:rPr>
          <w:rFonts w:ascii="Arial" w:hAnsi="Arial" w:cs="Arial"/>
          <w:sz w:val="24"/>
          <w:szCs w:val="24"/>
        </w:rPr>
        <w:t xml:space="preserve"> milioane lei credite bugetare</w:t>
      </w:r>
      <w:r w:rsidR="00BC6B49" w:rsidRPr="00F55424">
        <w:rPr>
          <w:rFonts w:ascii="Arial" w:hAnsi="Arial" w:cs="Arial"/>
          <w:sz w:val="24"/>
          <w:szCs w:val="24"/>
        </w:rPr>
        <w:t>,</w:t>
      </w:r>
      <w:r w:rsidR="004D2C44" w:rsidRPr="00F55424">
        <w:rPr>
          <w:rFonts w:ascii="Arial" w:hAnsi="Arial" w:cs="Arial"/>
          <w:sz w:val="24"/>
          <w:szCs w:val="24"/>
        </w:rPr>
        <w:t xml:space="preserve"> </w:t>
      </w:r>
      <w:r w:rsidR="005B20E0" w:rsidRPr="00F55424">
        <w:rPr>
          <w:rFonts w:ascii="Arial" w:hAnsi="Arial" w:cs="Arial"/>
          <w:sz w:val="24"/>
          <w:szCs w:val="24"/>
        </w:rPr>
        <w:t>iar deficitul</w:t>
      </w:r>
      <w:r w:rsidR="001A6B15" w:rsidRPr="00F55424">
        <w:rPr>
          <w:rFonts w:ascii="Arial" w:hAnsi="Arial" w:cs="Arial"/>
          <w:sz w:val="24"/>
          <w:szCs w:val="24"/>
        </w:rPr>
        <w:t xml:space="preserve"> </w:t>
      </w:r>
      <w:r w:rsidR="00C164A0" w:rsidRPr="00F55424">
        <w:rPr>
          <w:rFonts w:ascii="Arial" w:hAnsi="Arial" w:cs="Arial"/>
          <w:sz w:val="24"/>
          <w:szCs w:val="24"/>
        </w:rPr>
        <w:t>se</w:t>
      </w:r>
      <w:r w:rsidR="00C478D6" w:rsidRPr="00F55424">
        <w:rPr>
          <w:rFonts w:ascii="Arial" w:hAnsi="Arial" w:cs="Arial"/>
          <w:sz w:val="24"/>
          <w:szCs w:val="24"/>
        </w:rPr>
        <w:t xml:space="preserve"> diminuează</w:t>
      </w:r>
      <w:r w:rsidR="00C164A0" w:rsidRPr="00F55424">
        <w:rPr>
          <w:rFonts w:ascii="Arial" w:hAnsi="Arial" w:cs="Arial"/>
          <w:sz w:val="24"/>
          <w:szCs w:val="24"/>
        </w:rPr>
        <w:t xml:space="preserve"> </w:t>
      </w:r>
      <w:r w:rsidR="001A6B15" w:rsidRPr="00F55424">
        <w:rPr>
          <w:rFonts w:ascii="Arial" w:hAnsi="Arial" w:cs="Arial"/>
          <w:sz w:val="24"/>
          <w:szCs w:val="24"/>
        </w:rPr>
        <w:t xml:space="preserve">cu suma </w:t>
      </w:r>
      <w:r w:rsidR="00D250EC" w:rsidRPr="00F55424">
        <w:rPr>
          <w:rFonts w:ascii="Arial" w:hAnsi="Arial" w:cs="Arial"/>
          <w:sz w:val="24"/>
          <w:szCs w:val="24"/>
        </w:rPr>
        <w:t xml:space="preserve">de </w:t>
      </w:r>
      <w:r w:rsidR="0003024F" w:rsidRPr="00F55424">
        <w:rPr>
          <w:rFonts w:ascii="Arial" w:hAnsi="Arial" w:cs="Arial"/>
          <w:sz w:val="24"/>
          <w:szCs w:val="24"/>
        </w:rPr>
        <w:t>1.965,1</w:t>
      </w:r>
      <w:r w:rsidR="002434EA" w:rsidRPr="00F55424">
        <w:rPr>
          <w:rFonts w:ascii="Arial" w:hAnsi="Arial" w:cs="Arial"/>
          <w:sz w:val="24"/>
          <w:szCs w:val="24"/>
        </w:rPr>
        <w:t xml:space="preserve"> </w:t>
      </w:r>
      <w:r w:rsidR="001A6B15" w:rsidRPr="00F55424">
        <w:rPr>
          <w:rFonts w:ascii="Arial" w:hAnsi="Arial" w:cs="Arial"/>
          <w:sz w:val="24"/>
          <w:szCs w:val="24"/>
        </w:rPr>
        <w:t>milioane lei.</w:t>
      </w:r>
    </w:p>
    <w:p w:rsidR="00E71791" w:rsidRPr="00F55424" w:rsidRDefault="00E71791" w:rsidP="00E71791">
      <w:pPr>
        <w:spacing w:line="360" w:lineRule="auto"/>
        <w:ind w:firstLine="851"/>
        <w:jc w:val="both"/>
        <w:rPr>
          <w:rFonts w:ascii="Arial" w:hAnsi="Arial" w:cs="Arial"/>
          <w:sz w:val="24"/>
          <w:szCs w:val="24"/>
        </w:rPr>
      </w:pPr>
    </w:p>
    <w:p w:rsidR="00E71791" w:rsidRPr="00F55424" w:rsidRDefault="008E1240" w:rsidP="00E71791">
      <w:pPr>
        <w:spacing w:line="360" w:lineRule="auto"/>
        <w:ind w:firstLine="851"/>
        <w:jc w:val="both"/>
        <w:rPr>
          <w:rFonts w:ascii="Arial" w:hAnsi="Arial" w:cs="Arial"/>
          <w:sz w:val="24"/>
          <w:szCs w:val="24"/>
        </w:rPr>
      </w:pPr>
      <w:r w:rsidRPr="00F55424">
        <w:rPr>
          <w:rFonts w:ascii="Arial" w:hAnsi="Arial" w:cs="Arial"/>
          <w:b/>
          <w:sz w:val="24"/>
          <w:szCs w:val="24"/>
        </w:rPr>
        <w:t>Art.</w:t>
      </w:r>
      <w:r w:rsidR="005D0765" w:rsidRPr="00F55424">
        <w:rPr>
          <w:rFonts w:ascii="Arial" w:hAnsi="Arial" w:cs="Arial"/>
          <w:b/>
          <w:sz w:val="24"/>
          <w:szCs w:val="24"/>
        </w:rPr>
        <w:t>3</w:t>
      </w:r>
      <w:r w:rsidRPr="00F55424">
        <w:rPr>
          <w:rFonts w:ascii="Arial" w:hAnsi="Arial" w:cs="Arial"/>
          <w:b/>
          <w:sz w:val="24"/>
          <w:szCs w:val="24"/>
        </w:rPr>
        <w:t>. –</w:t>
      </w:r>
      <w:r w:rsidR="00B85990" w:rsidRPr="00F55424">
        <w:rPr>
          <w:rFonts w:ascii="Arial" w:hAnsi="Arial" w:cs="Arial"/>
          <w:b/>
          <w:sz w:val="24"/>
          <w:szCs w:val="24"/>
        </w:rPr>
        <w:t xml:space="preserve"> </w:t>
      </w:r>
      <w:r w:rsidR="008A6211" w:rsidRPr="00F55424">
        <w:rPr>
          <w:rStyle w:val="Emphasis"/>
          <w:rFonts w:ascii="Arial" w:hAnsi="Arial" w:cs="Arial"/>
          <w:i w:val="0"/>
          <w:sz w:val="24"/>
          <w:szCs w:val="24"/>
        </w:rPr>
        <w:t xml:space="preserve"> </w:t>
      </w:r>
      <w:r w:rsidR="00E71791" w:rsidRPr="00F55424">
        <w:rPr>
          <w:rFonts w:ascii="Arial" w:hAnsi="Arial" w:cs="Arial"/>
          <w:sz w:val="24"/>
          <w:szCs w:val="24"/>
        </w:rPr>
        <w:t>Se autorizează Senatul României să efectueze în anexa nr. 3/02/13 „Bugetul pe capitole, subcapitole, paragrafe, titluri de cheltuieli, articole și alineate pe anii 2019 - 2022 (sume alocate pentru activități finanțate integral din venituri proprii)" următoarele modificări la partea de venituri proprii:</w:t>
      </w:r>
    </w:p>
    <w:p w:rsidR="00E71791" w:rsidRPr="00F55424" w:rsidRDefault="00E71791" w:rsidP="00E71791">
      <w:pPr>
        <w:spacing w:line="360" w:lineRule="auto"/>
        <w:ind w:firstLine="851"/>
        <w:jc w:val="both"/>
        <w:rPr>
          <w:rFonts w:ascii="Arial" w:hAnsi="Arial" w:cs="Arial"/>
          <w:sz w:val="24"/>
          <w:szCs w:val="24"/>
        </w:rPr>
      </w:pPr>
      <w:r w:rsidRPr="00F55424">
        <w:rPr>
          <w:rFonts w:ascii="Arial" w:hAnsi="Arial" w:cs="Arial"/>
          <w:sz w:val="24"/>
          <w:szCs w:val="24"/>
        </w:rPr>
        <w:t>a) să introducă capitolul 30.10 „Venituri din proprietate”, subcapitolul 30.10.05 „Venituri din concesiuni și închirieri” cu suma de 50 mii lei;</w:t>
      </w:r>
    </w:p>
    <w:p w:rsidR="00E71791" w:rsidRPr="00F55424" w:rsidRDefault="00E71791" w:rsidP="00E71791">
      <w:pPr>
        <w:spacing w:line="360" w:lineRule="auto"/>
        <w:ind w:firstLine="851"/>
        <w:jc w:val="both"/>
        <w:rPr>
          <w:rFonts w:ascii="Arial" w:hAnsi="Arial" w:cs="Arial"/>
          <w:sz w:val="24"/>
          <w:szCs w:val="24"/>
        </w:rPr>
      </w:pPr>
      <w:r w:rsidRPr="00F55424">
        <w:rPr>
          <w:rFonts w:ascii="Arial" w:hAnsi="Arial" w:cs="Arial"/>
          <w:sz w:val="24"/>
          <w:szCs w:val="24"/>
        </w:rPr>
        <w:t>b) să suplimenteze capitolul 33.10 „Venituri din prestări de servicii și alte activități", subcapitolul 33.10.08 „Venituri din prestări de servicii” cu suma de 50 mii lei.</w:t>
      </w:r>
    </w:p>
    <w:p w:rsidR="00F02C96" w:rsidRPr="00F55424" w:rsidRDefault="00E71791" w:rsidP="00E71791">
      <w:pPr>
        <w:pStyle w:val="NoSpacing"/>
        <w:spacing w:line="360" w:lineRule="auto"/>
        <w:ind w:firstLine="708"/>
        <w:jc w:val="both"/>
        <w:rPr>
          <w:rFonts w:ascii="Arial" w:hAnsi="Arial" w:cs="Arial"/>
          <w:szCs w:val="24"/>
        </w:rPr>
      </w:pPr>
      <w:r w:rsidRPr="00F55424">
        <w:rPr>
          <w:rFonts w:ascii="Arial" w:hAnsi="Arial" w:cs="Arial"/>
          <w:szCs w:val="24"/>
        </w:rPr>
        <w:t xml:space="preserve"> </w:t>
      </w:r>
    </w:p>
    <w:p w:rsidR="00E71791" w:rsidRPr="00F55424" w:rsidRDefault="00F02C96" w:rsidP="00E71791">
      <w:pPr>
        <w:pStyle w:val="NoSpacing"/>
        <w:spacing w:line="360" w:lineRule="auto"/>
        <w:ind w:firstLine="708"/>
        <w:jc w:val="both"/>
        <w:rPr>
          <w:rFonts w:ascii="Arial" w:hAnsi="Arial" w:cs="Arial"/>
          <w:szCs w:val="24"/>
        </w:rPr>
      </w:pPr>
      <w:r w:rsidRPr="00F55424">
        <w:rPr>
          <w:rFonts w:ascii="Arial" w:hAnsi="Arial" w:cs="Arial"/>
          <w:b/>
          <w:szCs w:val="24"/>
        </w:rPr>
        <w:t xml:space="preserve">Art.4. </w:t>
      </w:r>
      <w:r w:rsidRPr="00F55424">
        <w:rPr>
          <w:rFonts w:ascii="Arial" w:hAnsi="Arial" w:cs="Arial"/>
          <w:szCs w:val="24"/>
        </w:rPr>
        <w:t xml:space="preserve">–  </w:t>
      </w:r>
      <w:r w:rsidR="00E71791" w:rsidRPr="00F55424">
        <w:rPr>
          <w:rFonts w:ascii="Arial" w:hAnsi="Arial" w:cs="Arial"/>
          <w:szCs w:val="24"/>
        </w:rPr>
        <w:t>(1) Se autorizează Ministerul Dezvoltării Regionale și Administrației Publice, în anexa nr. 3/15/13 „Bugetul pe capitole, subcapitole, paragrafe, titluri de cheltuieli, articole și alineate pe anii 2019 - 2022 (sume alocate pentru activități finanțate integral din venituri proprii)", să majoreze veniturile proprii cu suma de 54.533 mii lei la capitolul 36.10 „Diverse venituri", subcapitolul 36.10.50 „Alte venituri".</w:t>
      </w:r>
    </w:p>
    <w:p w:rsidR="00E71791" w:rsidRPr="00F55424" w:rsidRDefault="00E71791" w:rsidP="00E71791">
      <w:pPr>
        <w:pStyle w:val="NoSpacing"/>
        <w:spacing w:line="360" w:lineRule="auto"/>
        <w:ind w:firstLine="708"/>
        <w:jc w:val="both"/>
        <w:rPr>
          <w:rFonts w:ascii="Arial" w:hAnsi="Arial" w:cs="Arial"/>
          <w:szCs w:val="24"/>
        </w:rPr>
      </w:pPr>
      <w:r w:rsidRPr="00F55424">
        <w:rPr>
          <w:rFonts w:ascii="Arial" w:hAnsi="Arial" w:cs="Arial"/>
          <w:szCs w:val="24"/>
        </w:rPr>
        <w:t>(2) Se autorizează Mi</w:t>
      </w:r>
      <w:r w:rsidR="002A512E" w:rsidRPr="00F55424">
        <w:rPr>
          <w:rFonts w:ascii="Arial" w:hAnsi="Arial" w:cs="Arial"/>
          <w:szCs w:val="24"/>
        </w:rPr>
        <w:t>nisterul Dezvoltării Regionale ș</w:t>
      </w:r>
      <w:r w:rsidRPr="00F55424">
        <w:rPr>
          <w:rFonts w:ascii="Arial" w:hAnsi="Arial" w:cs="Arial"/>
          <w:szCs w:val="24"/>
        </w:rPr>
        <w:t>i Administrației Publice în calitate de Autoritate de management pentru Programul operațional comun România-Ucraina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”Finanțarea din FEN postaderare” creditele de angajament cu suma de 87.400 mii lei și creditele bugetare cu suma de 34.500 mii lei.</w:t>
      </w:r>
    </w:p>
    <w:p w:rsidR="00E71791" w:rsidRPr="00F55424" w:rsidRDefault="00E71791" w:rsidP="00E71791">
      <w:pPr>
        <w:pStyle w:val="NoSpacing"/>
        <w:spacing w:line="360" w:lineRule="auto"/>
        <w:ind w:firstLine="708"/>
        <w:jc w:val="both"/>
        <w:rPr>
          <w:rFonts w:ascii="Arial" w:hAnsi="Arial" w:cs="Arial"/>
          <w:szCs w:val="24"/>
        </w:rPr>
      </w:pPr>
      <w:r w:rsidRPr="00F55424">
        <w:rPr>
          <w:rFonts w:ascii="Arial" w:hAnsi="Arial" w:cs="Arial"/>
          <w:szCs w:val="24"/>
        </w:rPr>
        <w:t>(3) Se autorizează Mi</w:t>
      </w:r>
      <w:r w:rsidR="002A512E" w:rsidRPr="00F55424">
        <w:rPr>
          <w:rFonts w:ascii="Arial" w:hAnsi="Arial" w:cs="Arial"/>
          <w:szCs w:val="24"/>
        </w:rPr>
        <w:t>nisterul Dezvoltării Regionale ș</w:t>
      </w:r>
      <w:r w:rsidRPr="00F55424">
        <w:rPr>
          <w:rFonts w:ascii="Arial" w:hAnsi="Arial" w:cs="Arial"/>
          <w:szCs w:val="24"/>
        </w:rPr>
        <w:t>i Administrației Publice  în calitate de Autoritate de management pentru Programul operațional comun România-Republica Moldova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”Finanțarea din FEN postaderare” creditele bugetare cu suma de 21.000 mii lei.</w:t>
      </w:r>
    </w:p>
    <w:p w:rsidR="00E71791" w:rsidRPr="00F55424" w:rsidRDefault="00E71791" w:rsidP="00E71791">
      <w:pPr>
        <w:pStyle w:val="NoSpacing"/>
        <w:spacing w:line="360" w:lineRule="auto"/>
        <w:ind w:firstLine="708"/>
        <w:jc w:val="both"/>
        <w:rPr>
          <w:rFonts w:ascii="Arial" w:hAnsi="Arial" w:cs="Arial"/>
          <w:szCs w:val="24"/>
        </w:rPr>
      </w:pPr>
      <w:r w:rsidRPr="00F55424">
        <w:rPr>
          <w:rFonts w:ascii="Arial" w:hAnsi="Arial" w:cs="Arial"/>
          <w:szCs w:val="24"/>
        </w:rPr>
        <w:t>(4) Se autorizează Ministerul Dezvoltării Regionale</w:t>
      </w:r>
      <w:r w:rsidR="002A512E" w:rsidRPr="00F55424">
        <w:rPr>
          <w:rFonts w:ascii="Arial" w:hAnsi="Arial" w:cs="Arial"/>
          <w:szCs w:val="24"/>
        </w:rPr>
        <w:t xml:space="preserve"> ș</w:t>
      </w:r>
      <w:r w:rsidRPr="00F55424">
        <w:rPr>
          <w:rFonts w:ascii="Arial" w:hAnsi="Arial" w:cs="Arial"/>
          <w:szCs w:val="24"/>
        </w:rPr>
        <w:t xml:space="preserve">i Administrației Publice  în calitate de Autoritate de management pentru Programul operațional comun România-Ucraina - Republica Moldova în anexa nr. 3/15/25 „Fișa finanțării programelor aferente Politicii de Coeziune a U.E., a programelor aferente Politicilor Comune Agricolă și de </w:t>
      </w:r>
      <w:r w:rsidRPr="00F55424">
        <w:rPr>
          <w:rFonts w:ascii="Arial" w:hAnsi="Arial" w:cs="Arial"/>
          <w:szCs w:val="24"/>
        </w:rPr>
        <w:lastRenderedPageBreak/>
        <w:t>Pescuit, altor programe finanțate din fonduri externe nerambursabile postaderare, precum și a altor facilități și instrumente postaderare" să diminueze la componenta 0101 ”Finanțarea din FEN  postaderare” creditele bugetare cu suma de 20.000 mii lei.</w:t>
      </w:r>
    </w:p>
    <w:p w:rsidR="00CD2190" w:rsidRPr="00F55424" w:rsidRDefault="00E71791" w:rsidP="00E71791">
      <w:pPr>
        <w:pStyle w:val="NoSpacing"/>
        <w:spacing w:line="360" w:lineRule="auto"/>
        <w:ind w:firstLine="708"/>
        <w:jc w:val="both"/>
        <w:rPr>
          <w:rFonts w:ascii="Arial" w:hAnsi="Arial" w:cs="Arial"/>
          <w:szCs w:val="24"/>
        </w:rPr>
      </w:pPr>
      <w:r w:rsidRPr="00F55424">
        <w:rPr>
          <w:rFonts w:ascii="Arial" w:hAnsi="Arial" w:cs="Arial"/>
          <w:szCs w:val="24"/>
        </w:rPr>
        <w:t xml:space="preserve"> </w:t>
      </w:r>
    </w:p>
    <w:p w:rsidR="00D5651D" w:rsidRPr="00F55424" w:rsidRDefault="00F02C96" w:rsidP="00D5651D">
      <w:pPr>
        <w:pStyle w:val="NoSpacing"/>
        <w:spacing w:line="360" w:lineRule="auto"/>
        <w:ind w:firstLine="708"/>
        <w:jc w:val="both"/>
        <w:rPr>
          <w:rFonts w:ascii="Arial" w:hAnsi="Arial" w:cs="Arial"/>
          <w:szCs w:val="24"/>
        </w:rPr>
      </w:pPr>
      <w:r w:rsidRPr="00F55424">
        <w:rPr>
          <w:rFonts w:ascii="Arial" w:hAnsi="Arial" w:cs="Arial"/>
          <w:b/>
          <w:szCs w:val="24"/>
        </w:rPr>
        <w:t>Art.5</w:t>
      </w:r>
      <w:r w:rsidR="001063D1" w:rsidRPr="00F55424">
        <w:rPr>
          <w:rFonts w:ascii="Arial" w:hAnsi="Arial" w:cs="Arial"/>
          <w:b/>
          <w:szCs w:val="24"/>
        </w:rPr>
        <w:t xml:space="preserve">. – </w:t>
      </w:r>
      <w:r w:rsidR="0006420E" w:rsidRPr="00F55424">
        <w:rPr>
          <w:rFonts w:ascii="Arial" w:hAnsi="Arial" w:cs="Arial"/>
          <w:szCs w:val="24"/>
        </w:rPr>
        <w:t xml:space="preserve">Se autorizează Ministerul </w:t>
      </w:r>
      <w:r w:rsidR="00CD2190" w:rsidRPr="00F55424">
        <w:rPr>
          <w:rFonts w:ascii="Arial" w:hAnsi="Arial" w:cs="Arial"/>
          <w:szCs w:val="24"/>
        </w:rPr>
        <w:t>Justiției</w:t>
      </w:r>
      <w:r w:rsidR="0006420E" w:rsidRPr="00F55424">
        <w:rPr>
          <w:rFonts w:ascii="Arial" w:hAnsi="Arial" w:cs="Arial"/>
          <w:szCs w:val="24"/>
        </w:rPr>
        <w:t xml:space="preserve"> să </w:t>
      </w:r>
      <w:r w:rsidR="00CD2190" w:rsidRPr="00F55424">
        <w:rPr>
          <w:rFonts w:ascii="Arial" w:hAnsi="Arial" w:cs="Arial"/>
          <w:szCs w:val="24"/>
        </w:rPr>
        <w:t>efectueze în anexa nr. 3/17/13 „</w:t>
      </w:r>
      <w:r w:rsidR="0006420E" w:rsidRPr="00F55424">
        <w:rPr>
          <w:rFonts w:ascii="Arial" w:hAnsi="Arial" w:cs="Arial"/>
          <w:szCs w:val="24"/>
        </w:rPr>
        <w:t xml:space="preserve">Bugetul pe capitole, subcapitole, paragrafe, titluri de cheltuieli, articole </w:t>
      </w:r>
      <w:r w:rsidR="00CD2190" w:rsidRPr="00F55424">
        <w:rPr>
          <w:rFonts w:ascii="Arial" w:hAnsi="Arial" w:cs="Arial"/>
          <w:szCs w:val="24"/>
        </w:rPr>
        <w:t>și</w:t>
      </w:r>
      <w:r w:rsidR="00D5651D" w:rsidRPr="00F55424">
        <w:rPr>
          <w:rFonts w:ascii="Arial" w:hAnsi="Arial" w:cs="Arial"/>
          <w:szCs w:val="24"/>
        </w:rPr>
        <w:t xml:space="preserve"> alineate pe anii 2019 - 2022 (</w:t>
      </w:r>
      <w:r w:rsidR="0006420E" w:rsidRPr="00F55424">
        <w:rPr>
          <w:rFonts w:ascii="Arial" w:hAnsi="Arial" w:cs="Arial"/>
          <w:szCs w:val="24"/>
        </w:rPr>
        <w:t xml:space="preserve">sume alocate pentru </w:t>
      </w:r>
      <w:r w:rsidR="00CD2190" w:rsidRPr="00F55424">
        <w:rPr>
          <w:rFonts w:ascii="Arial" w:hAnsi="Arial" w:cs="Arial"/>
          <w:szCs w:val="24"/>
        </w:rPr>
        <w:t>activități</w:t>
      </w:r>
      <w:r w:rsidR="0006420E" w:rsidRPr="00F55424">
        <w:rPr>
          <w:rFonts w:ascii="Arial" w:hAnsi="Arial" w:cs="Arial"/>
          <w:szCs w:val="24"/>
        </w:rPr>
        <w:t xml:space="preserve"> </w:t>
      </w:r>
      <w:r w:rsidR="00CD2190" w:rsidRPr="00F55424">
        <w:rPr>
          <w:rFonts w:ascii="Arial" w:hAnsi="Arial" w:cs="Arial"/>
          <w:szCs w:val="24"/>
        </w:rPr>
        <w:t>finanțate integral din venituri proprii</w:t>
      </w:r>
      <w:r w:rsidR="00D5651D" w:rsidRPr="00F55424">
        <w:rPr>
          <w:rFonts w:ascii="Arial" w:hAnsi="Arial" w:cs="Arial"/>
          <w:szCs w:val="24"/>
        </w:rPr>
        <w:t>)</w:t>
      </w:r>
      <w:r w:rsidR="0006420E" w:rsidRPr="00F55424">
        <w:rPr>
          <w:rFonts w:ascii="Arial" w:hAnsi="Arial" w:cs="Arial"/>
          <w:szCs w:val="24"/>
        </w:rPr>
        <w:t>" următoarele modificări la partea de venituri proprii:</w:t>
      </w:r>
    </w:p>
    <w:p w:rsidR="00D5651D" w:rsidRPr="00F55424" w:rsidRDefault="0006420E" w:rsidP="00D5651D">
      <w:pPr>
        <w:pStyle w:val="NoSpacing"/>
        <w:spacing w:line="360" w:lineRule="auto"/>
        <w:ind w:firstLine="708"/>
        <w:jc w:val="both"/>
        <w:rPr>
          <w:rFonts w:ascii="Arial" w:hAnsi="Arial" w:cs="Arial"/>
          <w:szCs w:val="24"/>
        </w:rPr>
      </w:pPr>
      <w:r w:rsidRPr="00F55424">
        <w:rPr>
          <w:rFonts w:ascii="Arial" w:hAnsi="Arial" w:cs="Arial"/>
          <w:szCs w:val="24"/>
        </w:rPr>
        <w:t xml:space="preserve">a) să diminueze </w:t>
      </w:r>
      <w:r w:rsidR="00D5651D" w:rsidRPr="00F55424">
        <w:rPr>
          <w:rFonts w:ascii="Arial" w:hAnsi="Arial" w:cs="Arial"/>
          <w:szCs w:val="24"/>
        </w:rPr>
        <w:t>capitolul 30.10 „</w:t>
      </w:r>
      <w:r w:rsidRPr="00F55424">
        <w:rPr>
          <w:rFonts w:ascii="Arial" w:hAnsi="Arial" w:cs="Arial"/>
          <w:szCs w:val="24"/>
        </w:rPr>
        <w:t>Venituri din propr</w:t>
      </w:r>
      <w:r w:rsidR="00D5651D" w:rsidRPr="00F55424">
        <w:rPr>
          <w:rFonts w:ascii="Arial" w:hAnsi="Arial" w:cs="Arial"/>
          <w:szCs w:val="24"/>
        </w:rPr>
        <w:t>ietate", subcapitolul 30.10.05 „</w:t>
      </w:r>
      <w:r w:rsidRPr="00F55424">
        <w:rPr>
          <w:rFonts w:ascii="Arial" w:hAnsi="Arial" w:cs="Arial"/>
          <w:szCs w:val="24"/>
        </w:rPr>
        <w:t xml:space="preserve">Venituri din concesiuni </w:t>
      </w:r>
      <w:r w:rsidR="00D5651D" w:rsidRPr="00F55424">
        <w:rPr>
          <w:rFonts w:ascii="Arial" w:hAnsi="Arial" w:cs="Arial"/>
          <w:szCs w:val="24"/>
        </w:rPr>
        <w:t>și</w:t>
      </w:r>
      <w:r w:rsidRPr="00F55424">
        <w:rPr>
          <w:rFonts w:ascii="Arial" w:hAnsi="Arial" w:cs="Arial"/>
          <w:szCs w:val="24"/>
        </w:rPr>
        <w:t xml:space="preserve"> închirieri" cu suma de 52 mii lei;</w:t>
      </w:r>
    </w:p>
    <w:p w:rsidR="00D5651D" w:rsidRPr="00F55424" w:rsidRDefault="00D5651D" w:rsidP="00D5651D">
      <w:pPr>
        <w:pStyle w:val="NoSpacing"/>
        <w:spacing w:line="360" w:lineRule="auto"/>
        <w:ind w:firstLine="708"/>
        <w:jc w:val="both"/>
        <w:rPr>
          <w:rFonts w:ascii="Arial" w:hAnsi="Arial" w:cs="Arial"/>
          <w:szCs w:val="24"/>
        </w:rPr>
      </w:pPr>
      <w:r w:rsidRPr="00F55424">
        <w:rPr>
          <w:rFonts w:ascii="Arial" w:hAnsi="Arial" w:cs="Arial"/>
          <w:szCs w:val="24"/>
        </w:rPr>
        <w:t>b) la capitolul 33.10 „</w:t>
      </w:r>
      <w:r w:rsidR="0006420E" w:rsidRPr="00F55424">
        <w:rPr>
          <w:rFonts w:ascii="Arial" w:hAnsi="Arial" w:cs="Arial"/>
          <w:szCs w:val="24"/>
        </w:rPr>
        <w:t xml:space="preserve">Venituri din prestări de servicii </w:t>
      </w:r>
      <w:r w:rsidRPr="00F55424">
        <w:rPr>
          <w:rFonts w:ascii="Arial" w:hAnsi="Arial" w:cs="Arial"/>
          <w:szCs w:val="24"/>
        </w:rPr>
        <w:t>și</w:t>
      </w:r>
      <w:r w:rsidR="0006420E" w:rsidRPr="00F55424">
        <w:rPr>
          <w:rFonts w:ascii="Arial" w:hAnsi="Arial" w:cs="Arial"/>
          <w:szCs w:val="24"/>
        </w:rPr>
        <w:t xml:space="preserve"> alte </w:t>
      </w:r>
      <w:r w:rsidRPr="00F55424">
        <w:rPr>
          <w:rFonts w:ascii="Arial" w:hAnsi="Arial" w:cs="Arial"/>
          <w:szCs w:val="24"/>
        </w:rPr>
        <w:t>activități</w:t>
      </w:r>
      <w:r w:rsidR="0006420E" w:rsidRPr="00F55424">
        <w:rPr>
          <w:rFonts w:ascii="Arial" w:hAnsi="Arial" w:cs="Arial"/>
          <w:szCs w:val="24"/>
        </w:rPr>
        <w:t xml:space="preserve">", să diminueze </w:t>
      </w:r>
      <w:r w:rsidRPr="00F55424">
        <w:rPr>
          <w:rFonts w:ascii="Arial" w:hAnsi="Arial" w:cs="Arial"/>
          <w:szCs w:val="24"/>
        </w:rPr>
        <w:t>subcapitolul 33.10.05 „</w:t>
      </w:r>
      <w:r w:rsidR="0006420E" w:rsidRPr="00F55424">
        <w:rPr>
          <w:rFonts w:ascii="Arial" w:hAnsi="Arial" w:cs="Arial"/>
          <w:szCs w:val="24"/>
        </w:rPr>
        <w:t xml:space="preserve">Taxe </w:t>
      </w:r>
      <w:r w:rsidRPr="00F55424">
        <w:rPr>
          <w:rFonts w:ascii="Arial" w:hAnsi="Arial" w:cs="Arial"/>
          <w:szCs w:val="24"/>
        </w:rPr>
        <w:t>și</w:t>
      </w:r>
      <w:r w:rsidR="0006420E" w:rsidRPr="00F55424">
        <w:rPr>
          <w:rFonts w:ascii="Arial" w:hAnsi="Arial" w:cs="Arial"/>
          <w:szCs w:val="24"/>
        </w:rPr>
        <w:t xml:space="preserve"> alte venituri în </w:t>
      </w:r>
      <w:r w:rsidRPr="00F55424">
        <w:rPr>
          <w:rFonts w:ascii="Arial" w:hAnsi="Arial" w:cs="Arial"/>
          <w:szCs w:val="24"/>
        </w:rPr>
        <w:t>învățământ</w:t>
      </w:r>
      <w:r w:rsidR="00E137A1" w:rsidRPr="00F55424">
        <w:rPr>
          <w:rFonts w:ascii="Arial" w:hAnsi="Arial" w:cs="Arial"/>
          <w:szCs w:val="24"/>
        </w:rPr>
        <w:t>”</w:t>
      </w:r>
      <w:r w:rsidR="0006420E" w:rsidRPr="00F55424">
        <w:rPr>
          <w:rFonts w:ascii="Arial" w:hAnsi="Arial" w:cs="Arial"/>
          <w:szCs w:val="24"/>
        </w:rPr>
        <w:t xml:space="preserve"> cu suma de 155 mii lei </w:t>
      </w:r>
      <w:r w:rsidRPr="00F55424">
        <w:rPr>
          <w:rFonts w:ascii="Arial" w:hAnsi="Arial" w:cs="Arial"/>
          <w:szCs w:val="24"/>
        </w:rPr>
        <w:t>și</w:t>
      </w:r>
      <w:r w:rsidR="0006420E" w:rsidRPr="00F55424">
        <w:rPr>
          <w:rFonts w:ascii="Arial" w:hAnsi="Arial" w:cs="Arial"/>
          <w:szCs w:val="24"/>
        </w:rPr>
        <w:t xml:space="preserve"> să </w:t>
      </w:r>
      <w:r w:rsidRPr="00F55424">
        <w:rPr>
          <w:rFonts w:ascii="Arial" w:hAnsi="Arial" w:cs="Arial"/>
          <w:szCs w:val="24"/>
        </w:rPr>
        <w:t>majoreze subcapitolul 33.10.50 „</w:t>
      </w:r>
      <w:r w:rsidR="0006420E" w:rsidRPr="00F55424">
        <w:rPr>
          <w:rFonts w:ascii="Arial" w:hAnsi="Arial" w:cs="Arial"/>
          <w:szCs w:val="24"/>
        </w:rPr>
        <w:t xml:space="preserve">Alte venituri din prestări </w:t>
      </w:r>
      <w:r w:rsidR="00CB2E99" w:rsidRPr="00F55424">
        <w:rPr>
          <w:rFonts w:ascii="Arial" w:hAnsi="Arial" w:cs="Arial"/>
          <w:szCs w:val="24"/>
        </w:rPr>
        <w:t xml:space="preserve">de </w:t>
      </w:r>
      <w:r w:rsidR="0006420E" w:rsidRPr="00F55424">
        <w:rPr>
          <w:rFonts w:ascii="Arial" w:hAnsi="Arial" w:cs="Arial"/>
          <w:szCs w:val="24"/>
        </w:rPr>
        <w:t>servicii și alte activități" cu suma de 570 mii lei.</w:t>
      </w:r>
    </w:p>
    <w:p w:rsidR="00F02C96" w:rsidRPr="00F55424" w:rsidRDefault="00F02C96" w:rsidP="00D5651D">
      <w:pPr>
        <w:pStyle w:val="NoSpacing"/>
        <w:spacing w:line="360" w:lineRule="auto"/>
        <w:ind w:firstLine="708"/>
        <w:jc w:val="both"/>
        <w:rPr>
          <w:rFonts w:ascii="Arial" w:hAnsi="Arial" w:cs="Arial"/>
          <w:szCs w:val="24"/>
        </w:rPr>
      </w:pPr>
    </w:p>
    <w:p w:rsidR="00D5651D" w:rsidRPr="00F55424" w:rsidRDefault="00F02C96" w:rsidP="00D5651D">
      <w:pPr>
        <w:pStyle w:val="NoSpacing"/>
        <w:spacing w:line="360" w:lineRule="auto"/>
        <w:ind w:firstLine="708"/>
        <w:jc w:val="both"/>
        <w:rPr>
          <w:rFonts w:ascii="Arial" w:hAnsi="Arial" w:cs="Arial"/>
          <w:szCs w:val="24"/>
        </w:rPr>
      </w:pPr>
      <w:r w:rsidRPr="00F55424">
        <w:rPr>
          <w:rFonts w:ascii="Arial" w:hAnsi="Arial" w:cs="Arial"/>
          <w:b/>
          <w:szCs w:val="24"/>
        </w:rPr>
        <w:t>Art.6</w:t>
      </w:r>
      <w:r w:rsidR="001063D1" w:rsidRPr="00F55424">
        <w:rPr>
          <w:rFonts w:ascii="Arial" w:hAnsi="Arial" w:cs="Arial"/>
          <w:b/>
          <w:szCs w:val="24"/>
        </w:rPr>
        <w:t>. –</w:t>
      </w:r>
      <w:r w:rsidR="001063D1" w:rsidRPr="00F55424">
        <w:rPr>
          <w:rStyle w:val="Emphasis"/>
          <w:rFonts w:ascii="Arial" w:hAnsi="Arial" w:cs="Arial"/>
          <w:b/>
          <w:i w:val="0"/>
          <w:iCs w:val="0"/>
          <w:szCs w:val="24"/>
        </w:rPr>
        <w:t xml:space="preserve"> </w:t>
      </w:r>
      <w:r w:rsidR="008A6211" w:rsidRPr="00F55424">
        <w:rPr>
          <w:rStyle w:val="Emphasis"/>
          <w:rFonts w:ascii="Arial" w:hAnsi="Arial" w:cs="Arial"/>
          <w:i w:val="0"/>
          <w:szCs w:val="24"/>
        </w:rPr>
        <w:t xml:space="preserve"> </w:t>
      </w:r>
      <w:r w:rsidR="00CB2E99" w:rsidRPr="00F55424">
        <w:rPr>
          <w:rFonts w:ascii="Arial" w:hAnsi="Arial" w:cs="Arial"/>
          <w:szCs w:val="24"/>
        </w:rPr>
        <w:t>Se autorizează</w:t>
      </w:r>
      <w:r w:rsidR="0006420E" w:rsidRPr="00F55424">
        <w:rPr>
          <w:rFonts w:ascii="Arial" w:hAnsi="Arial" w:cs="Arial"/>
          <w:szCs w:val="24"/>
        </w:rPr>
        <w:t xml:space="preserve"> Ministerul Apărării </w:t>
      </w:r>
      <w:r w:rsidR="00D5651D" w:rsidRPr="00F55424">
        <w:rPr>
          <w:rFonts w:ascii="Arial" w:hAnsi="Arial" w:cs="Arial"/>
          <w:szCs w:val="24"/>
        </w:rPr>
        <w:t>Naționale</w:t>
      </w:r>
      <w:r w:rsidR="0006420E" w:rsidRPr="00F55424">
        <w:rPr>
          <w:rFonts w:ascii="Arial" w:hAnsi="Arial" w:cs="Arial"/>
          <w:szCs w:val="24"/>
        </w:rPr>
        <w:t xml:space="preserve"> să efectueze în anex</w:t>
      </w:r>
      <w:r w:rsidR="00D5651D" w:rsidRPr="00F55424">
        <w:rPr>
          <w:rFonts w:ascii="Arial" w:hAnsi="Arial" w:cs="Arial"/>
          <w:szCs w:val="24"/>
        </w:rPr>
        <w:t>a</w:t>
      </w:r>
      <w:r w:rsidR="0006420E" w:rsidRPr="00F55424">
        <w:rPr>
          <w:rFonts w:ascii="Arial" w:hAnsi="Arial" w:cs="Arial"/>
          <w:szCs w:val="24"/>
        </w:rPr>
        <w:t xml:space="preserve"> nr. 3/18/13 „Bugetul pe capitole, subcapitole, paragrafe, titluri de cheltuieli, articole</w:t>
      </w:r>
      <w:r w:rsidR="00D5651D" w:rsidRPr="00F55424">
        <w:rPr>
          <w:rFonts w:ascii="Arial" w:hAnsi="Arial" w:cs="Arial"/>
          <w:szCs w:val="24"/>
        </w:rPr>
        <w:t xml:space="preserve"> și alineate pe anii 2019-2022 (</w:t>
      </w:r>
      <w:r w:rsidR="0006420E" w:rsidRPr="00F55424">
        <w:rPr>
          <w:rFonts w:ascii="Arial" w:hAnsi="Arial" w:cs="Arial"/>
          <w:szCs w:val="24"/>
        </w:rPr>
        <w:t>sume alocate pentru activități finanțat</w:t>
      </w:r>
      <w:r w:rsidR="00D5651D" w:rsidRPr="00F55424">
        <w:rPr>
          <w:rFonts w:ascii="Arial" w:hAnsi="Arial" w:cs="Arial"/>
          <w:szCs w:val="24"/>
        </w:rPr>
        <w:t>e</w:t>
      </w:r>
      <w:r w:rsidR="00CB2E99" w:rsidRPr="00F55424">
        <w:rPr>
          <w:rFonts w:ascii="Arial" w:hAnsi="Arial" w:cs="Arial"/>
          <w:szCs w:val="24"/>
        </w:rPr>
        <w:t xml:space="preserve"> integral din venituri proprii)</w:t>
      </w:r>
      <w:r w:rsidR="0006420E" w:rsidRPr="00F55424">
        <w:rPr>
          <w:rFonts w:ascii="Arial" w:hAnsi="Arial" w:cs="Arial"/>
          <w:szCs w:val="24"/>
        </w:rPr>
        <w:t>” la partea de venituri următoarele modificări:</w:t>
      </w:r>
    </w:p>
    <w:p w:rsidR="006B3042" w:rsidRPr="00F55424" w:rsidRDefault="0006420E" w:rsidP="006B3042">
      <w:pPr>
        <w:pStyle w:val="NoSpacing"/>
        <w:spacing w:line="360" w:lineRule="auto"/>
        <w:ind w:firstLine="708"/>
        <w:jc w:val="both"/>
        <w:rPr>
          <w:rFonts w:ascii="Arial" w:hAnsi="Arial" w:cs="Arial"/>
          <w:szCs w:val="24"/>
        </w:rPr>
      </w:pPr>
      <w:r w:rsidRPr="00F55424">
        <w:rPr>
          <w:rFonts w:ascii="Arial" w:hAnsi="Arial" w:cs="Arial"/>
          <w:szCs w:val="24"/>
        </w:rPr>
        <w:t>a) capitolul 30.10 „Venituri din proprietate”, subcapitolul 30.10.05 „Venituri din concesiuni și închirieri” se m</w:t>
      </w:r>
      <w:r w:rsidR="008C55D6" w:rsidRPr="00F55424">
        <w:rPr>
          <w:rFonts w:ascii="Arial" w:hAnsi="Arial" w:cs="Arial"/>
          <w:szCs w:val="24"/>
        </w:rPr>
        <w:t>ajorează cu suma de 159 mii lei;</w:t>
      </w:r>
    </w:p>
    <w:p w:rsidR="006B3042" w:rsidRPr="00F55424" w:rsidRDefault="0006420E" w:rsidP="006B3042">
      <w:pPr>
        <w:pStyle w:val="NoSpacing"/>
        <w:spacing w:line="360" w:lineRule="auto"/>
        <w:ind w:firstLine="708"/>
        <w:jc w:val="both"/>
        <w:rPr>
          <w:rFonts w:ascii="Arial" w:hAnsi="Arial" w:cs="Arial"/>
          <w:szCs w:val="24"/>
        </w:rPr>
      </w:pPr>
      <w:r w:rsidRPr="00F55424">
        <w:rPr>
          <w:rFonts w:ascii="Arial" w:hAnsi="Arial" w:cs="Arial"/>
          <w:szCs w:val="24"/>
        </w:rPr>
        <w:t>b) la capitolul 33.10 „Venituri din prestări de servicii și alte activități”, subcapitolul 33.10.05 „Taxe și alte venituri în învățământ” se diminuează cu suma de 2.475 mii lei, subcapitolul 33.10.08 „Venituri din prestări de servicii” se majorează cu suma de 17.984 mii lei, subcapitolul 33.10.20 „Venituri din cercetare” se majorează cu suma de 433 mii lei, subcapitolul 33.10.21 „Venituri din contractele încheiate cu casele de asigurări sociale de sănătate” se majorează cu suma de 3.038 mii lei, subcapitolul 33.10.30 „Venituri din contractele încheiate cu direcțiile de sănătate publică din sume alocate de la bugetul de stat” se majorează cu suma de 269 mii lei, subcapitolul 33.10.31 „Venituri din contractele încheiate c</w:t>
      </w:r>
      <w:r w:rsidR="00CB2E99" w:rsidRPr="00F55424">
        <w:rPr>
          <w:rFonts w:ascii="Arial" w:hAnsi="Arial" w:cs="Arial"/>
          <w:szCs w:val="24"/>
        </w:rPr>
        <w:t>u direcțiile de sănătate publică</w:t>
      </w:r>
      <w:r w:rsidRPr="00F55424">
        <w:rPr>
          <w:rFonts w:ascii="Arial" w:hAnsi="Arial" w:cs="Arial"/>
          <w:szCs w:val="24"/>
        </w:rPr>
        <w:t xml:space="preserve"> din sume alocate din veniturile proprii ale Ministerului Sănătății” se majorează cu suma de 40 mii lei și subcapitolul 33.10.50 „Alte venituri din prestări de servicii și alte activități” se di</w:t>
      </w:r>
      <w:r w:rsidR="006B3042" w:rsidRPr="00F55424">
        <w:rPr>
          <w:rFonts w:ascii="Arial" w:hAnsi="Arial" w:cs="Arial"/>
          <w:szCs w:val="24"/>
        </w:rPr>
        <w:t>minuează cu suma de 245 mii lei;</w:t>
      </w:r>
    </w:p>
    <w:p w:rsidR="006B3042" w:rsidRPr="00F55424" w:rsidRDefault="0006420E" w:rsidP="006B3042">
      <w:pPr>
        <w:pStyle w:val="NoSpacing"/>
        <w:spacing w:line="360" w:lineRule="auto"/>
        <w:ind w:firstLine="708"/>
        <w:jc w:val="both"/>
        <w:rPr>
          <w:rFonts w:ascii="Arial" w:hAnsi="Arial" w:cs="Arial"/>
          <w:szCs w:val="24"/>
        </w:rPr>
      </w:pPr>
      <w:r w:rsidRPr="00F55424">
        <w:rPr>
          <w:rFonts w:ascii="Arial" w:hAnsi="Arial" w:cs="Arial"/>
          <w:szCs w:val="24"/>
        </w:rPr>
        <w:t>c) capitolul 35.10 „Amenzi, penalități și confiscări”, subcapitolul 35.10.50 „Alte amenzi</w:t>
      </w:r>
      <w:r w:rsidR="00F160E3" w:rsidRPr="00F55424">
        <w:rPr>
          <w:rFonts w:ascii="Arial" w:hAnsi="Arial" w:cs="Arial"/>
          <w:szCs w:val="24"/>
        </w:rPr>
        <w:t>,</w:t>
      </w:r>
      <w:r w:rsidRPr="00F55424">
        <w:rPr>
          <w:rFonts w:ascii="Arial" w:hAnsi="Arial" w:cs="Arial"/>
          <w:szCs w:val="24"/>
        </w:rPr>
        <w:t xml:space="preserve"> penalități și confiscări” se d</w:t>
      </w:r>
      <w:r w:rsidR="006B3042" w:rsidRPr="00F55424">
        <w:rPr>
          <w:rFonts w:ascii="Arial" w:hAnsi="Arial" w:cs="Arial"/>
          <w:szCs w:val="24"/>
        </w:rPr>
        <w:t>iminuează cu suma de 42 mii lei;</w:t>
      </w:r>
    </w:p>
    <w:p w:rsidR="006B3042" w:rsidRPr="00F55424" w:rsidRDefault="0006420E" w:rsidP="006B3042">
      <w:pPr>
        <w:pStyle w:val="NoSpacing"/>
        <w:spacing w:line="360" w:lineRule="auto"/>
        <w:ind w:firstLine="708"/>
        <w:jc w:val="both"/>
        <w:rPr>
          <w:rFonts w:ascii="Arial" w:hAnsi="Arial" w:cs="Arial"/>
          <w:szCs w:val="24"/>
        </w:rPr>
      </w:pPr>
      <w:r w:rsidRPr="00F55424">
        <w:rPr>
          <w:rFonts w:ascii="Arial" w:hAnsi="Arial" w:cs="Arial"/>
          <w:szCs w:val="24"/>
        </w:rPr>
        <w:t xml:space="preserve">d) capitolul 36.10 „Diverse venituri”, subcapitolul 36.10.50 „Alte venituri” se </w:t>
      </w:r>
      <w:r w:rsidR="006B3042" w:rsidRPr="00F55424">
        <w:rPr>
          <w:rFonts w:ascii="Arial" w:hAnsi="Arial" w:cs="Arial"/>
          <w:szCs w:val="24"/>
        </w:rPr>
        <w:t>diminuează cu suma de 2 mii lei;</w:t>
      </w:r>
    </w:p>
    <w:p w:rsidR="006B3042" w:rsidRPr="00F55424" w:rsidRDefault="0006420E" w:rsidP="006B3042">
      <w:pPr>
        <w:pStyle w:val="NoSpacing"/>
        <w:spacing w:line="360" w:lineRule="auto"/>
        <w:ind w:firstLine="708"/>
        <w:jc w:val="both"/>
        <w:rPr>
          <w:rFonts w:ascii="Arial" w:hAnsi="Arial" w:cs="Arial"/>
          <w:szCs w:val="24"/>
        </w:rPr>
      </w:pPr>
      <w:r w:rsidRPr="00F55424">
        <w:rPr>
          <w:rFonts w:ascii="Arial" w:hAnsi="Arial" w:cs="Arial"/>
          <w:szCs w:val="24"/>
        </w:rPr>
        <w:lastRenderedPageBreak/>
        <w:t xml:space="preserve">e) capitolul 37.10 „Transferuri </w:t>
      </w:r>
      <w:r w:rsidR="00CB2E99" w:rsidRPr="00F55424">
        <w:rPr>
          <w:rFonts w:ascii="Arial" w:hAnsi="Arial" w:cs="Arial"/>
          <w:szCs w:val="24"/>
        </w:rPr>
        <w:t xml:space="preserve">voluntare, </w:t>
      </w:r>
      <w:r w:rsidRPr="00F55424">
        <w:rPr>
          <w:rFonts w:ascii="Arial" w:hAnsi="Arial" w:cs="Arial"/>
          <w:szCs w:val="24"/>
        </w:rPr>
        <w:t>altele decât subvențiile”, subcapitolul 37.10.01 „Donații și sponsorizări” se d</w:t>
      </w:r>
      <w:r w:rsidR="006B3042" w:rsidRPr="00F55424">
        <w:rPr>
          <w:rFonts w:ascii="Arial" w:hAnsi="Arial" w:cs="Arial"/>
          <w:szCs w:val="24"/>
        </w:rPr>
        <w:t>iminuează cu suma de 60 mii lei;</w:t>
      </w:r>
    </w:p>
    <w:p w:rsidR="008474E9" w:rsidRPr="00F55424" w:rsidRDefault="008474E9" w:rsidP="008474E9">
      <w:pPr>
        <w:pStyle w:val="NoSpacing"/>
        <w:spacing w:line="360" w:lineRule="auto"/>
        <w:ind w:firstLine="708"/>
        <w:jc w:val="both"/>
        <w:rPr>
          <w:rFonts w:ascii="Arial" w:hAnsi="Arial" w:cs="Arial"/>
          <w:szCs w:val="24"/>
        </w:rPr>
      </w:pPr>
      <w:r w:rsidRPr="00F55424">
        <w:rPr>
          <w:rFonts w:ascii="Arial" w:hAnsi="Arial" w:cs="Arial"/>
          <w:szCs w:val="24"/>
        </w:rPr>
        <w:t xml:space="preserve"> f) la capitolul 42.10 „Subvenții de la bugetul de stat”, subcapitolul 42.10.11 „Subvenții de la bugetul de stat pentru spitale” se diminuează cu suma de 29.443 mii lei, subcapitolul 42.10.38 „Subvenții de la bugetul de stat pentru instituții și servicii publice sau activități finanțate integral din venituri proprii” se majorează cu suma de 25.001 mii lei, subcapitolul 42.10.68 „Subvenții de la bugetul de stat pentru instituții și servicii publice sau activități finanțate integral din venituri proprii pentru finanțarea investițiilor” se majorează cu suma de 370 mii lei și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se diminuează cu suma de 584 mii lei;</w:t>
      </w:r>
    </w:p>
    <w:p w:rsidR="008474E9" w:rsidRPr="00F55424" w:rsidRDefault="008474E9" w:rsidP="008474E9">
      <w:pPr>
        <w:pStyle w:val="NoSpacing"/>
        <w:spacing w:line="360" w:lineRule="auto"/>
        <w:ind w:firstLine="708"/>
        <w:jc w:val="both"/>
        <w:rPr>
          <w:rFonts w:ascii="Arial" w:hAnsi="Arial" w:cs="Arial"/>
          <w:szCs w:val="24"/>
        </w:rPr>
      </w:pPr>
      <w:r w:rsidRPr="00F55424">
        <w:rPr>
          <w:rFonts w:ascii="Arial" w:hAnsi="Arial" w:cs="Arial"/>
          <w:szCs w:val="24"/>
        </w:rPr>
        <w:t>g) la capitolul 43.10 „Subvenții de la alte administrații”, subcapitolul 43.10.14 „Subvenții din bugetele locale pentru finanțarea cheltuielilor de capital din domeniul sănătății” se majorează cu suma de 400 mii lei și subcapitolul 43.10.33 „Subvenții din bugetul Fondului național unic de asigurări sociale de sănătate pentru acoperirea creșterilor salariale” se majorează cu suma de 2.325 mii lei;</w:t>
      </w:r>
    </w:p>
    <w:p w:rsidR="008474E9" w:rsidRPr="00F55424" w:rsidRDefault="008474E9" w:rsidP="008474E9">
      <w:pPr>
        <w:pStyle w:val="NoSpacing"/>
        <w:spacing w:line="360" w:lineRule="auto"/>
        <w:ind w:firstLine="708"/>
        <w:jc w:val="both"/>
        <w:rPr>
          <w:rFonts w:ascii="Arial" w:hAnsi="Arial" w:cs="Arial"/>
          <w:szCs w:val="24"/>
        </w:rPr>
      </w:pPr>
      <w:r w:rsidRPr="00F55424">
        <w:rPr>
          <w:rFonts w:ascii="Arial" w:hAnsi="Arial" w:cs="Arial"/>
          <w:szCs w:val="24"/>
        </w:rPr>
        <w:t>h) capitolul 46.10 „Alte sume primite de la UE”, subcapitolul 46.10.04 „Alte sume primite din fonduri de la Uniunea Europeană pentru prog</w:t>
      </w:r>
      <w:r w:rsidR="00CB2E99" w:rsidRPr="00F55424">
        <w:rPr>
          <w:rFonts w:ascii="Arial" w:hAnsi="Arial" w:cs="Arial"/>
          <w:szCs w:val="24"/>
        </w:rPr>
        <w:t>ramele operaționale finanțate din</w:t>
      </w:r>
      <w:r w:rsidRPr="00F55424">
        <w:rPr>
          <w:rFonts w:ascii="Arial" w:hAnsi="Arial" w:cs="Arial"/>
          <w:szCs w:val="24"/>
        </w:rPr>
        <w:t xml:space="preserve"> cadrul financiar 2014-2020” se majorează cu suma de 487 mii lei;</w:t>
      </w:r>
    </w:p>
    <w:p w:rsidR="006F2B17" w:rsidRPr="00F55424" w:rsidRDefault="008474E9" w:rsidP="006F2B17">
      <w:pPr>
        <w:pStyle w:val="NoSpacing"/>
        <w:spacing w:line="360" w:lineRule="auto"/>
        <w:ind w:firstLine="708"/>
        <w:jc w:val="both"/>
        <w:rPr>
          <w:rFonts w:ascii="Arial" w:hAnsi="Arial" w:cs="Arial"/>
          <w:szCs w:val="24"/>
        </w:rPr>
      </w:pPr>
      <w:r w:rsidRPr="00F55424">
        <w:rPr>
          <w:rFonts w:ascii="Arial" w:hAnsi="Arial" w:cs="Arial"/>
          <w:szCs w:val="24"/>
        </w:rPr>
        <w:t>i)</w:t>
      </w:r>
      <w:r w:rsidR="006F2B17" w:rsidRPr="00F55424">
        <w:rPr>
          <w:rFonts w:ascii="Arial" w:hAnsi="Arial" w:cs="Arial"/>
          <w:szCs w:val="24"/>
        </w:rPr>
        <w:t xml:space="preserve"> la capitolul 48.10 „Sume primite de la UE/alți donatori în contul plăților efectuate și prefinanțări aferente cadrului financiar 2014-2020”, se introduce subcapitolul 48.10.01 „Fondul European de Dezvoltare Regională (FEDR)” cu suma de 480 mii lei.</w:t>
      </w:r>
    </w:p>
    <w:p w:rsidR="006B3042" w:rsidRPr="00F55424" w:rsidRDefault="006B3042" w:rsidP="006B3042">
      <w:pPr>
        <w:pStyle w:val="NoSpacing"/>
        <w:spacing w:line="360" w:lineRule="auto"/>
        <w:ind w:firstLine="708"/>
        <w:jc w:val="both"/>
        <w:rPr>
          <w:rFonts w:ascii="Arial" w:hAnsi="Arial" w:cs="Arial"/>
          <w:szCs w:val="24"/>
        </w:rPr>
      </w:pPr>
    </w:p>
    <w:p w:rsidR="00D35A75" w:rsidRPr="00F55424" w:rsidRDefault="00BA4372" w:rsidP="00D35A75">
      <w:pPr>
        <w:pStyle w:val="NoSpacing"/>
        <w:spacing w:line="360" w:lineRule="auto"/>
        <w:ind w:firstLine="708"/>
        <w:jc w:val="both"/>
        <w:rPr>
          <w:rFonts w:ascii="Arial" w:hAnsi="Arial" w:cs="Arial"/>
          <w:szCs w:val="24"/>
        </w:rPr>
      </w:pPr>
      <w:r w:rsidRPr="00F55424">
        <w:rPr>
          <w:rFonts w:ascii="Arial" w:hAnsi="Arial" w:cs="Arial"/>
          <w:b/>
          <w:szCs w:val="24"/>
        </w:rPr>
        <w:t>Art.</w:t>
      </w:r>
      <w:r w:rsidR="00F02C96" w:rsidRPr="00F55424">
        <w:rPr>
          <w:rFonts w:ascii="Arial" w:hAnsi="Arial" w:cs="Arial"/>
          <w:b/>
          <w:szCs w:val="24"/>
        </w:rPr>
        <w:t>7</w:t>
      </w:r>
      <w:r w:rsidRPr="00F55424">
        <w:rPr>
          <w:rFonts w:ascii="Arial" w:hAnsi="Arial" w:cs="Arial"/>
          <w:b/>
          <w:szCs w:val="24"/>
        </w:rPr>
        <w:t xml:space="preserve">. – </w:t>
      </w:r>
      <w:r w:rsidR="008A6211" w:rsidRPr="00F55424">
        <w:rPr>
          <w:rStyle w:val="Emphasis"/>
          <w:rFonts w:ascii="Arial" w:hAnsi="Arial" w:cs="Arial"/>
          <w:i w:val="0"/>
          <w:szCs w:val="24"/>
        </w:rPr>
        <w:t xml:space="preserve"> </w:t>
      </w:r>
      <w:r w:rsidR="0006420E" w:rsidRPr="00F55424">
        <w:rPr>
          <w:rFonts w:ascii="Arial" w:hAnsi="Arial" w:cs="Arial"/>
          <w:szCs w:val="24"/>
        </w:rPr>
        <w:t>(1) Se autorizează Ministerul Afacerilor Interne să modifice în anexa nr. 3/19/21 „</w:t>
      </w:r>
      <w:r w:rsidR="006B3042" w:rsidRPr="00F55424">
        <w:rPr>
          <w:rFonts w:ascii="Arial" w:hAnsi="Arial" w:cs="Arial"/>
          <w:szCs w:val="24"/>
        </w:rPr>
        <w:t>Fișa</w:t>
      </w:r>
      <w:r w:rsidR="0006420E" w:rsidRPr="00F55424">
        <w:rPr>
          <w:rFonts w:ascii="Arial" w:hAnsi="Arial" w:cs="Arial"/>
          <w:szCs w:val="24"/>
        </w:rPr>
        <w:t xml:space="preserve"> proiectului cu </w:t>
      </w:r>
      <w:r w:rsidR="006B3042" w:rsidRPr="00F55424">
        <w:rPr>
          <w:rFonts w:ascii="Arial" w:hAnsi="Arial" w:cs="Arial"/>
          <w:szCs w:val="24"/>
        </w:rPr>
        <w:t>finanțare</w:t>
      </w:r>
      <w:r w:rsidR="0006420E" w:rsidRPr="00F55424">
        <w:rPr>
          <w:rFonts w:ascii="Arial" w:hAnsi="Arial" w:cs="Arial"/>
          <w:szCs w:val="24"/>
        </w:rPr>
        <w:t xml:space="preserve"> din fonduri externe nerambursabile de preaderare, postaderare, </w:t>
      </w:r>
      <w:r w:rsidR="006B3042" w:rsidRPr="00F55424">
        <w:rPr>
          <w:rFonts w:ascii="Arial" w:hAnsi="Arial" w:cs="Arial"/>
          <w:szCs w:val="24"/>
        </w:rPr>
        <w:t>alți</w:t>
      </w:r>
      <w:r w:rsidR="0006420E" w:rsidRPr="00F55424">
        <w:rPr>
          <w:rFonts w:ascii="Arial" w:hAnsi="Arial" w:cs="Arial"/>
          <w:szCs w:val="24"/>
        </w:rPr>
        <w:t xml:space="preserve"> donatori </w:t>
      </w:r>
      <w:r w:rsidR="006B3042" w:rsidRPr="00F55424">
        <w:rPr>
          <w:rFonts w:ascii="Arial" w:hAnsi="Arial" w:cs="Arial"/>
          <w:szCs w:val="24"/>
        </w:rPr>
        <w:t>și</w:t>
      </w:r>
      <w:r w:rsidR="0006420E" w:rsidRPr="00F55424">
        <w:rPr>
          <w:rFonts w:ascii="Arial" w:hAnsi="Arial" w:cs="Arial"/>
          <w:szCs w:val="24"/>
        </w:rPr>
        <w:t xml:space="preserve"> din alte </w:t>
      </w:r>
      <w:r w:rsidR="006B3042" w:rsidRPr="00F55424">
        <w:rPr>
          <w:rFonts w:ascii="Arial" w:hAnsi="Arial" w:cs="Arial"/>
          <w:szCs w:val="24"/>
        </w:rPr>
        <w:t>facilități</w:t>
      </w:r>
      <w:r w:rsidR="0006420E" w:rsidRPr="00F55424">
        <w:rPr>
          <w:rFonts w:ascii="Arial" w:hAnsi="Arial" w:cs="Arial"/>
          <w:szCs w:val="24"/>
        </w:rPr>
        <w:t xml:space="preserve"> postaderare“ </w:t>
      </w:r>
      <w:r w:rsidR="006B3042" w:rsidRPr="00F55424">
        <w:rPr>
          <w:rFonts w:ascii="Arial" w:hAnsi="Arial" w:cs="Arial"/>
          <w:szCs w:val="24"/>
        </w:rPr>
        <w:t>și</w:t>
      </w:r>
      <w:r w:rsidR="0006420E" w:rsidRPr="00F55424">
        <w:rPr>
          <w:rFonts w:ascii="Arial" w:hAnsi="Arial" w:cs="Arial"/>
          <w:szCs w:val="24"/>
        </w:rPr>
        <w:t xml:space="preserve"> </w:t>
      </w:r>
      <w:r w:rsidR="00A9468C" w:rsidRPr="00F55424">
        <w:rPr>
          <w:rFonts w:ascii="Arial" w:hAnsi="Arial" w:cs="Arial"/>
          <w:szCs w:val="24"/>
        </w:rPr>
        <w:t xml:space="preserve">în </w:t>
      </w:r>
      <w:r w:rsidR="0006420E" w:rsidRPr="00F55424">
        <w:rPr>
          <w:rFonts w:ascii="Arial" w:hAnsi="Arial" w:cs="Arial"/>
          <w:szCs w:val="24"/>
        </w:rPr>
        <w:t>anexa nr. 3/19/23 „</w:t>
      </w:r>
      <w:r w:rsidR="006B3042" w:rsidRPr="00F55424">
        <w:rPr>
          <w:rFonts w:ascii="Arial" w:hAnsi="Arial" w:cs="Arial"/>
          <w:szCs w:val="24"/>
        </w:rPr>
        <w:t>Fișa</w:t>
      </w:r>
      <w:r w:rsidR="0006420E" w:rsidRPr="00F55424">
        <w:rPr>
          <w:rFonts w:ascii="Arial" w:hAnsi="Arial" w:cs="Arial"/>
          <w:szCs w:val="24"/>
        </w:rPr>
        <w:t xml:space="preserve"> proiectului </w:t>
      </w:r>
      <w:r w:rsidR="006B3042" w:rsidRPr="00F55424">
        <w:rPr>
          <w:rFonts w:ascii="Arial" w:hAnsi="Arial" w:cs="Arial"/>
          <w:szCs w:val="24"/>
        </w:rPr>
        <w:t>finanțat</w:t>
      </w:r>
      <w:r w:rsidR="0006420E" w:rsidRPr="00F55424">
        <w:rPr>
          <w:rFonts w:ascii="Arial" w:hAnsi="Arial" w:cs="Arial"/>
          <w:szCs w:val="24"/>
        </w:rPr>
        <w:t xml:space="preserve">/propus la </w:t>
      </w:r>
      <w:r w:rsidR="006B3042" w:rsidRPr="00F55424">
        <w:rPr>
          <w:rFonts w:ascii="Arial" w:hAnsi="Arial" w:cs="Arial"/>
          <w:szCs w:val="24"/>
        </w:rPr>
        <w:t>finanțare</w:t>
      </w:r>
      <w:r w:rsidR="0006420E" w:rsidRPr="00F55424">
        <w:rPr>
          <w:rFonts w:ascii="Arial" w:hAnsi="Arial" w:cs="Arial"/>
          <w:szCs w:val="24"/>
        </w:rPr>
        <w:t xml:space="preserve"> în cadrul programelor aferente Politicii de Coez</w:t>
      </w:r>
      <w:r w:rsidR="002C243F" w:rsidRPr="00F55424">
        <w:rPr>
          <w:rFonts w:ascii="Arial" w:hAnsi="Arial" w:cs="Arial"/>
          <w:szCs w:val="24"/>
        </w:rPr>
        <w:t xml:space="preserve">iune a U.E., Politicilor Comune Agricolă și de Pescuit </w:t>
      </w:r>
      <w:r w:rsidR="006B3042" w:rsidRPr="00F55424">
        <w:rPr>
          <w:rFonts w:ascii="Arial" w:hAnsi="Arial" w:cs="Arial"/>
          <w:szCs w:val="24"/>
        </w:rPr>
        <w:t>și</w:t>
      </w:r>
      <w:r w:rsidR="0006420E" w:rsidRPr="00F55424">
        <w:rPr>
          <w:rFonts w:ascii="Arial" w:hAnsi="Arial" w:cs="Arial"/>
          <w:szCs w:val="24"/>
        </w:rPr>
        <w:t xml:space="preserve"> altor </w:t>
      </w:r>
      <w:r w:rsidR="006B3042" w:rsidRPr="00F55424">
        <w:rPr>
          <w:rFonts w:ascii="Arial" w:hAnsi="Arial" w:cs="Arial"/>
          <w:szCs w:val="24"/>
        </w:rPr>
        <w:t>facilități</w:t>
      </w:r>
      <w:r w:rsidR="0006420E" w:rsidRPr="00F55424">
        <w:rPr>
          <w:rFonts w:ascii="Arial" w:hAnsi="Arial" w:cs="Arial"/>
          <w:szCs w:val="24"/>
        </w:rPr>
        <w:t xml:space="preserve"> </w:t>
      </w:r>
      <w:r w:rsidR="006B3042" w:rsidRPr="00F55424">
        <w:rPr>
          <w:rFonts w:ascii="Arial" w:hAnsi="Arial" w:cs="Arial"/>
          <w:szCs w:val="24"/>
        </w:rPr>
        <w:t>și</w:t>
      </w:r>
      <w:r w:rsidR="0006420E" w:rsidRPr="00F55424">
        <w:rPr>
          <w:rFonts w:ascii="Arial" w:hAnsi="Arial" w:cs="Arial"/>
          <w:szCs w:val="24"/>
        </w:rPr>
        <w:t xml:space="preserve"> instrumente postaderare“ creditele de angajament </w:t>
      </w:r>
      <w:r w:rsidR="006B3042" w:rsidRPr="00F55424">
        <w:rPr>
          <w:rFonts w:ascii="Arial" w:hAnsi="Arial" w:cs="Arial"/>
          <w:szCs w:val="24"/>
        </w:rPr>
        <w:t>și</w:t>
      </w:r>
      <w:r w:rsidR="0006420E" w:rsidRPr="00F55424">
        <w:rPr>
          <w:rFonts w:ascii="Arial" w:hAnsi="Arial" w:cs="Arial"/>
          <w:szCs w:val="24"/>
        </w:rPr>
        <w:t xml:space="preserve"> creditele bugetare aferente anilor anteriori pentru proiectele cu </w:t>
      </w:r>
      <w:r w:rsidR="00D4342D" w:rsidRPr="00F55424">
        <w:rPr>
          <w:rFonts w:ascii="Arial" w:hAnsi="Arial" w:cs="Arial"/>
          <w:szCs w:val="24"/>
        </w:rPr>
        <w:t>finanțare</w:t>
      </w:r>
      <w:r w:rsidR="0006420E" w:rsidRPr="00F55424">
        <w:rPr>
          <w:rFonts w:ascii="Arial" w:hAnsi="Arial" w:cs="Arial"/>
          <w:szCs w:val="24"/>
        </w:rPr>
        <w:t xml:space="preserve"> externă nerambursabilă, cu încadrarea în valoarea totală a contractelor/deciziilor/ ordinelor de </w:t>
      </w:r>
      <w:r w:rsidR="00D4342D" w:rsidRPr="00F55424">
        <w:rPr>
          <w:rFonts w:ascii="Arial" w:hAnsi="Arial" w:cs="Arial"/>
          <w:szCs w:val="24"/>
        </w:rPr>
        <w:t>finanțare</w:t>
      </w:r>
      <w:r w:rsidR="0006420E" w:rsidRPr="00F55424">
        <w:rPr>
          <w:rFonts w:ascii="Arial" w:hAnsi="Arial" w:cs="Arial"/>
          <w:szCs w:val="24"/>
        </w:rPr>
        <w:t>.</w:t>
      </w:r>
    </w:p>
    <w:p w:rsidR="00D35A75" w:rsidRPr="00F55424" w:rsidRDefault="00D35A75" w:rsidP="00D35A75">
      <w:pPr>
        <w:pStyle w:val="NoSpacing"/>
        <w:spacing w:line="360" w:lineRule="auto"/>
        <w:ind w:firstLine="708"/>
        <w:jc w:val="both"/>
        <w:rPr>
          <w:rFonts w:ascii="Arial" w:hAnsi="Arial" w:cs="Arial"/>
          <w:szCs w:val="24"/>
        </w:rPr>
      </w:pPr>
      <w:r w:rsidRPr="00F55424">
        <w:rPr>
          <w:rFonts w:ascii="Arial" w:hAnsi="Arial" w:cs="Arial"/>
          <w:szCs w:val="24"/>
        </w:rPr>
        <w:t xml:space="preserve">(2) Se autorizează Ministerul Afacerilor Interne, în anexa nr. 3/19/13 „Bugetul pe capitole, subcapitole, paragrafe, titluri de cheltuieli, articole și alineate pe anii 2019-2022 (sume alocate pentru activități finanțate integral din venituri proprii)", la partea de venituri, să majoreze capitolul 33.10 „Venituri din prestări de servicii și alte activități", subcapitolul </w:t>
      </w:r>
      <w:r w:rsidRPr="00F55424">
        <w:rPr>
          <w:rFonts w:ascii="Arial" w:hAnsi="Arial" w:cs="Arial"/>
          <w:szCs w:val="24"/>
        </w:rPr>
        <w:lastRenderedPageBreak/>
        <w:t xml:space="preserve">33.10.08 „Venituri din prestări </w:t>
      </w:r>
      <w:r w:rsidR="00A9468C" w:rsidRPr="00F55424">
        <w:rPr>
          <w:rFonts w:ascii="Arial" w:hAnsi="Arial" w:cs="Arial"/>
          <w:szCs w:val="24"/>
        </w:rPr>
        <w:t xml:space="preserve">de </w:t>
      </w:r>
      <w:r w:rsidRPr="00F55424">
        <w:rPr>
          <w:rFonts w:ascii="Arial" w:hAnsi="Arial" w:cs="Arial"/>
          <w:szCs w:val="24"/>
        </w:rPr>
        <w:t>servicii", cu suma de 10.500 mii lei.</w:t>
      </w:r>
    </w:p>
    <w:p w:rsidR="00D236FC" w:rsidRPr="00F55424" w:rsidRDefault="00D236FC" w:rsidP="00D236FC">
      <w:pPr>
        <w:pStyle w:val="NoSpacing"/>
        <w:spacing w:line="360" w:lineRule="auto"/>
        <w:ind w:firstLine="708"/>
        <w:jc w:val="both"/>
        <w:rPr>
          <w:rFonts w:ascii="Arial" w:hAnsi="Arial" w:cs="Arial"/>
          <w:szCs w:val="24"/>
        </w:rPr>
      </w:pPr>
      <w:r w:rsidRPr="00F55424">
        <w:rPr>
          <w:rFonts w:ascii="Arial" w:hAnsi="Arial" w:cs="Arial"/>
          <w:szCs w:val="24"/>
        </w:rPr>
        <w:t>(3) Se autorizează Ministerul Afacerilor Interne să modifice în anexa nr. 3/19/29 „Fișa obiectivului/proiectului/categoriei de investiții” creditele de angajament și creditele bugetare aferente anilor anteriori, cu încadrarea în valoarea totală a obiectivului/proiectului/categoriei de investiții.</w:t>
      </w:r>
    </w:p>
    <w:p w:rsidR="002B512C" w:rsidRPr="00F55424" w:rsidRDefault="002B512C" w:rsidP="00D236FC">
      <w:pPr>
        <w:pStyle w:val="NoSpacing"/>
        <w:spacing w:line="360" w:lineRule="auto"/>
        <w:ind w:firstLine="708"/>
        <w:jc w:val="both"/>
        <w:rPr>
          <w:rFonts w:ascii="Arial" w:hAnsi="Arial" w:cs="Arial"/>
          <w:szCs w:val="24"/>
        </w:rPr>
      </w:pPr>
    </w:p>
    <w:p w:rsidR="00F1631C" w:rsidRPr="00F55424" w:rsidRDefault="00F02C96" w:rsidP="00F1631C">
      <w:pPr>
        <w:pStyle w:val="NoSpacing"/>
        <w:spacing w:line="360" w:lineRule="auto"/>
        <w:ind w:firstLine="708"/>
        <w:jc w:val="both"/>
        <w:rPr>
          <w:rFonts w:ascii="Arial" w:hAnsi="Arial" w:cs="Arial"/>
          <w:szCs w:val="24"/>
        </w:rPr>
      </w:pPr>
      <w:r w:rsidRPr="00F55424">
        <w:rPr>
          <w:rFonts w:ascii="Arial" w:hAnsi="Arial" w:cs="Arial"/>
          <w:b/>
          <w:szCs w:val="24"/>
        </w:rPr>
        <w:t xml:space="preserve">Art.8. </w:t>
      </w:r>
      <w:r w:rsidRPr="00F55424">
        <w:rPr>
          <w:rFonts w:ascii="Arial" w:hAnsi="Arial" w:cs="Arial"/>
          <w:szCs w:val="24"/>
        </w:rPr>
        <w:t>–</w:t>
      </w:r>
      <w:r w:rsidRPr="00F55424">
        <w:rPr>
          <w:rFonts w:ascii="Arial" w:hAnsi="Arial" w:cs="Arial"/>
          <w:iCs/>
          <w:szCs w:val="24"/>
        </w:rPr>
        <w:t xml:space="preserve"> </w:t>
      </w:r>
      <w:r w:rsidR="00D35A75" w:rsidRPr="00F55424">
        <w:rPr>
          <w:rFonts w:ascii="Arial" w:hAnsi="Arial" w:cs="Arial"/>
          <w:iCs/>
          <w:szCs w:val="24"/>
        </w:rPr>
        <w:t>(1)</w:t>
      </w:r>
      <w:r w:rsidRPr="00F55424">
        <w:rPr>
          <w:rFonts w:ascii="Arial" w:hAnsi="Arial" w:cs="Arial"/>
          <w:iCs/>
          <w:szCs w:val="24"/>
        </w:rPr>
        <w:t xml:space="preserve"> </w:t>
      </w:r>
      <w:r w:rsidRPr="00F55424">
        <w:rPr>
          <w:rFonts w:ascii="Arial" w:hAnsi="Arial" w:cs="Arial"/>
          <w:szCs w:val="24"/>
        </w:rPr>
        <w:t>Se autorizează Ministerul Mediului, în anexa nr. 3/23/13 „Bugetul pe capitole, subcapitole, paragrafe, titluri de cheltuieli, articole și alin</w:t>
      </w:r>
      <w:r w:rsidR="00A9468C" w:rsidRPr="00F55424">
        <w:rPr>
          <w:rFonts w:ascii="Arial" w:hAnsi="Arial" w:cs="Arial"/>
          <w:szCs w:val="24"/>
        </w:rPr>
        <w:t>eate pe anii 2019 - 2022 (sume</w:t>
      </w:r>
      <w:r w:rsidRPr="00F55424">
        <w:rPr>
          <w:rFonts w:ascii="Arial" w:hAnsi="Arial" w:cs="Arial"/>
          <w:szCs w:val="24"/>
        </w:rPr>
        <w:t xml:space="preserve"> alocate pentru activități finanțate integral din venituri proprii)", să majoreze veniturile proprii cu suma de 115 mii lei la capitolul 34.10 „Venituri din taxe administrative, eliberări permise", subcapitolul 34.10.50 „Alte venituri din taxe administrative, eliberări permise ".</w:t>
      </w:r>
    </w:p>
    <w:p w:rsidR="00F1631C" w:rsidRPr="00F55424" w:rsidRDefault="00F1631C" w:rsidP="00F1631C">
      <w:pPr>
        <w:pStyle w:val="NoSpacing"/>
        <w:spacing w:line="360" w:lineRule="auto"/>
        <w:ind w:firstLine="708"/>
        <w:jc w:val="both"/>
        <w:rPr>
          <w:rFonts w:ascii="Arial" w:hAnsi="Arial" w:cs="Arial"/>
          <w:szCs w:val="24"/>
        </w:rPr>
      </w:pPr>
      <w:r w:rsidRPr="00F55424">
        <w:rPr>
          <w:rFonts w:ascii="Arial" w:hAnsi="Arial" w:cs="Arial"/>
          <w:szCs w:val="24"/>
        </w:rPr>
        <w:t>(2) Din influența aprobată în bugetul Ministerului Mediului la capitolul 74.01 „Protecția mediului", titlul 51 „Transferuri între unități ale administrației publice", suma de 135.000 mii lei se utilizează pentru finalizarea procesului de restituire a taxei speciale pentru autoturisme și autovehicule, a taxei pe poluare pentru autovehicule, a taxei pentru emisiile poluante provenite de la autovehicule și a timbrului de mediu pentru autovehicule, prevăzute de Ordonanța de urgență a Guvernului nr. 52/2017 privind restituirea sumelor reprezentând taxa specială pentru autoturisme și autovehicule, taxa pe poluare pentru autovehicule, taxa pentru emisiile poluante provenite de la autovehicule și timbrul de mediu pentru autovehicule, aprobată prin Legea nr. 258/2018, cu modificările și completările ulterioare.</w:t>
      </w:r>
    </w:p>
    <w:p w:rsidR="00D35A75" w:rsidRPr="00F55424" w:rsidRDefault="00D35A75" w:rsidP="00D35A75">
      <w:pPr>
        <w:pStyle w:val="NoSpacing"/>
        <w:spacing w:line="360" w:lineRule="auto"/>
        <w:ind w:firstLine="708"/>
        <w:jc w:val="both"/>
        <w:rPr>
          <w:rFonts w:ascii="Arial" w:hAnsi="Arial" w:cs="Arial"/>
          <w:szCs w:val="24"/>
        </w:rPr>
      </w:pPr>
    </w:p>
    <w:p w:rsidR="002B512C" w:rsidRPr="00F55424" w:rsidRDefault="00D35A75" w:rsidP="000C4917">
      <w:pPr>
        <w:pStyle w:val="NoSpacing"/>
        <w:spacing w:line="360" w:lineRule="auto"/>
        <w:ind w:firstLine="708"/>
        <w:jc w:val="both"/>
        <w:rPr>
          <w:rFonts w:ascii="Arial" w:hAnsi="Arial" w:cs="Arial"/>
          <w:szCs w:val="24"/>
        </w:rPr>
      </w:pPr>
      <w:r w:rsidRPr="00F55424">
        <w:rPr>
          <w:rFonts w:ascii="Arial" w:hAnsi="Arial" w:cs="Arial"/>
          <w:b/>
          <w:szCs w:val="24"/>
        </w:rPr>
        <w:t xml:space="preserve">Art.9. </w:t>
      </w:r>
      <w:r w:rsidRPr="00F55424">
        <w:rPr>
          <w:rFonts w:ascii="Arial" w:hAnsi="Arial" w:cs="Arial"/>
          <w:szCs w:val="24"/>
        </w:rPr>
        <w:t>– Din sumele neutilizate alocate Ministeru</w:t>
      </w:r>
      <w:r w:rsidR="002A512E" w:rsidRPr="00F55424">
        <w:rPr>
          <w:rFonts w:ascii="Arial" w:hAnsi="Arial" w:cs="Arial"/>
          <w:szCs w:val="24"/>
        </w:rPr>
        <w:t>lui Transporturilor în temeiul</w:t>
      </w:r>
      <w:r w:rsidRPr="00F55424">
        <w:rPr>
          <w:rFonts w:ascii="Arial" w:hAnsi="Arial" w:cs="Arial"/>
          <w:szCs w:val="24"/>
        </w:rPr>
        <w:t xml:space="preserve"> art.12</w:t>
      </w:r>
      <w:r w:rsidRPr="00F55424">
        <w:rPr>
          <w:rFonts w:ascii="Arial" w:hAnsi="Arial" w:cs="Arial"/>
          <w:szCs w:val="24"/>
          <w:vertAlign w:val="superscript"/>
        </w:rPr>
        <w:t>1</w:t>
      </w:r>
      <w:r w:rsidRPr="00F55424">
        <w:rPr>
          <w:rFonts w:ascii="Arial" w:hAnsi="Arial" w:cs="Arial"/>
          <w:szCs w:val="24"/>
        </w:rPr>
        <w:t>, art.12</w:t>
      </w:r>
      <w:r w:rsidRPr="00F55424">
        <w:rPr>
          <w:rFonts w:ascii="Arial" w:hAnsi="Arial" w:cs="Arial"/>
          <w:szCs w:val="24"/>
          <w:vertAlign w:val="superscript"/>
        </w:rPr>
        <w:t>8</w:t>
      </w:r>
      <w:r w:rsidRPr="00F55424">
        <w:rPr>
          <w:rFonts w:ascii="Arial" w:hAnsi="Arial" w:cs="Arial"/>
          <w:szCs w:val="24"/>
        </w:rPr>
        <w:t xml:space="preserve"> și art.12</w:t>
      </w:r>
      <w:r w:rsidRPr="00F55424">
        <w:rPr>
          <w:rFonts w:ascii="Arial" w:hAnsi="Arial" w:cs="Arial"/>
          <w:szCs w:val="24"/>
          <w:vertAlign w:val="superscript"/>
        </w:rPr>
        <w:t>9</w:t>
      </w:r>
      <w:r w:rsidR="00A9468C" w:rsidRPr="00F55424">
        <w:rPr>
          <w:rFonts w:ascii="Arial" w:hAnsi="Arial" w:cs="Arial"/>
          <w:szCs w:val="24"/>
        </w:rPr>
        <w:t xml:space="preserve"> din Ordonanța de u</w:t>
      </w:r>
      <w:r w:rsidRPr="00F55424">
        <w:rPr>
          <w:rFonts w:ascii="Arial" w:hAnsi="Arial" w:cs="Arial"/>
          <w:szCs w:val="24"/>
        </w:rPr>
        <w:t>rgență a Guvernului nr.115/2011 privind stabilirea cadrului instituțional și autorizarea Guvernului, prin Ministerul Finanțelor Publice, de a scoate la licitație certificatele de emisii de gaze cu efect de seră atribuite României la nivelul Uniunii Europene se poate asigura și cofinanțarea și cheltuielile neeligibile aferente proiectelor „</w:t>
      </w:r>
      <w:r w:rsidRPr="00F55424">
        <w:rPr>
          <w:rFonts w:ascii="Arial" w:hAnsi="Arial" w:cs="Arial"/>
          <w:bCs/>
          <w:iCs/>
          <w:szCs w:val="24"/>
        </w:rPr>
        <w:t>Magistrala 5 Drumul Taberei - Pantelimon. Tronsonul Drumul Taberei – Universitate</w:t>
      </w:r>
      <w:r w:rsidRPr="00F55424">
        <w:rPr>
          <w:rFonts w:ascii="Arial" w:hAnsi="Arial" w:cs="Arial"/>
          <w:iCs/>
          <w:szCs w:val="24"/>
        </w:rPr>
        <w:t>", „</w:t>
      </w:r>
      <w:r w:rsidRPr="00F55424">
        <w:rPr>
          <w:rFonts w:ascii="Arial" w:hAnsi="Arial" w:cs="Arial"/>
          <w:bCs/>
          <w:iCs/>
          <w:szCs w:val="24"/>
        </w:rPr>
        <w:t>Racorduri la rețeaua de metrou. Secțiunea Laminorului Străulești</w:t>
      </w:r>
      <w:r w:rsidRPr="00F55424">
        <w:rPr>
          <w:rFonts w:ascii="Arial" w:hAnsi="Arial" w:cs="Arial"/>
          <w:iCs/>
          <w:szCs w:val="24"/>
        </w:rPr>
        <w:t>" și  „</w:t>
      </w:r>
      <w:r w:rsidRPr="00F55424">
        <w:rPr>
          <w:rFonts w:ascii="Arial" w:hAnsi="Arial" w:cs="Arial"/>
          <w:bCs/>
          <w:iCs/>
          <w:szCs w:val="24"/>
        </w:rPr>
        <w:t>Legătura rețelei de metrou cu Aeroportul International Henri Coandă - Otopeni (Magistrala 6. 1 Mai - Otopeni)</w:t>
      </w:r>
      <w:r w:rsidR="000C4917" w:rsidRPr="00F55424">
        <w:rPr>
          <w:rFonts w:ascii="Arial" w:hAnsi="Arial" w:cs="Arial"/>
          <w:iCs/>
          <w:szCs w:val="24"/>
        </w:rPr>
        <w:t>"</w:t>
      </w:r>
      <w:r w:rsidRPr="00F55424">
        <w:rPr>
          <w:rFonts w:ascii="Arial" w:hAnsi="Arial" w:cs="Arial"/>
          <w:szCs w:val="24"/>
        </w:rPr>
        <w:t xml:space="preserve"> finanțate din fonduri externe nerambursabile aferente perioadei de programare bugetară a Uniunii Europene 2014-2020.</w:t>
      </w:r>
    </w:p>
    <w:p w:rsidR="00D35A75" w:rsidRPr="00F55424" w:rsidRDefault="00D35A75" w:rsidP="00D35A75">
      <w:pPr>
        <w:pStyle w:val="NoSpacing"/>
        <w:spacing w:line="360" w:lineRule="auto"/>
        <w:ind w:firstLine="708"/>
        <w:jc w:val="both"/>
        <w:rPr>
          <w:rFonts w:ascii="Arial" w:hAnsi="Arial" w:cs="Arial"/>
          <w:szCs w:val="24"/>
        </w:rPr>
      </w:pPr>
    </w:p>
    <w:p w:rsidR="00641EA9" w:rsidRPr="00F55424" w:rsidRDefault="00D35A75" w:rsidP="00641EA9">
      <w:pPr>
        <w:pStyle w:val="NoSpacing"/>
        <w:spacing w:line="360" w:lineRule="auto"/>
        <w:ind w:firstLine="708"/>
        <w:jc w:val="both"/>
        <w:rPr>
          <w:rFonts w:ascii="Arial" w:hAnsi="Arial" w:cs="Arial"/>
          <w:kern w:val="2"/>
          <w:szCs w:val="24"/>
        </w:rPr>
      </w:pPr>
      <w:r w:rsidRPr="00F55424">
        <w:rPr>
          <w:rFonts w:ascii="Arial" w:hAnsi="Arial" w:cs="Arial"/>
          <w:b/>
          <w:szCs w:val="24"/>
        </w:rPr>
        <w:t xml:space="preserve">Art.10. </w:t>
      </w:r>
      <w:r w:rsidRPr="00F55424">
        <w:rPr>
          <w:rFonts w:ascii="Arial" w:hAnsi="Arial" w:cs="Arial"/>
          <w:szCs w:val="24"/>
        </w:rPr>
        <w:t xml:space="preserve">– </w:t>
      </w:r>
      <w:r w:rsidRPr="00F55424">
        <w:rPr>
          <w:rFonts w:ascii="Arial" w:hAnsi="Arial" w:cs="Arial"/>
          <w:kern w:val="2"/>
          <w:szCs w:val="24"/>
        </w:rPr>
        <w:t>(1) Se autorizează  Ministerul Educației Naționale să introducă în anexa nr. 3/25/29 „</w:t>
      </w:r>
      <w:r w:rsidR="00641EA9" w:rsidRPr="00F55424">
        <w:rPr>
          <w:rFonts w:ascii="Arial" w:hAnsi="Arial" w:cs="Arial"/>
          <w:kern w:val="2"/>
          <w:szCs w:val="24"/>
        </w:rPr>
        <w:t>Fișa</w:t>
      </w:r>
      <w:r w:rsidRPr="00F55424">
        <w:rPr>
          <w:rFonts w:ascii="Arial" w:hAnsi="Arial" w:cs="Arial"/>
          <w:kern w:val="2"/>
          <w:szCs w:val="24"/>
        </w:rPr>
        <w:t xml:space="preserve"> obiectivului/proiectului/ categoriei de </w:t>
      </w:r>
      <w:r w:rsidR="00641EA9" w:rsidRPr="00F55424">
        <w:rPr>
          <w:rFonts w:ascii="Arial" w:hAnsi="Arial" w:cs="Arial"/>
          <w:kern w:val="2"/>
          <w:szCs w:val="24"/>
        </w:rPr>
        <w:t>investiții</w:t>
      </w:r>
      <w:r w:rsidRPr="00F55424">
        <w:rPr>
          <w:rFonts w:ascii="Arial" w:hAnsi="Arial" w:cs="Arial"/>
          <w:kern w:val="2"/>
          <w:szCs w:val="24"/>
        </w:rPr>
        <w:t>”, la capitolul 65.10 „</w:t>
      </w:r>
      <w:r w:rsidR="00641EA9" w:rsidRPr="00F55424">
        <w:rPr>
          <w:rFonts w:ascii="Arial" w:hAnsi="Arial" w:cs="Arial"/>
          <w:kern w:val="2"/>
          <w:szCs w:val="24"/>
        </w:rPr>
        <w:t>Învățământ</w:t>
      </w:r>
      <w:r w:rsidRPr="00F55424">
        <w:rPr>
          <w:rFonts w:ascii="Arial" w:hAnsi="Arial" w:cs="Arial"/>
          <w:kern w:val="2"/>
          <w:szCs w:val="24"/>
        </w:rPr>
        <w:t>”, titlul 71 „Active nefinanciare”, articolul 71.01 „Active fixe”, alineatul 71.01.01 „</w:t>
      </w:r>
      <w:r w:rsidR="00641EA9" w:rsidRPr="00F55424">
        <w:rPr>
          <w:rFonts w:ascii="Arial" w:hAnsi="Arial" w:cs="Arial"/>
          <w:kern w:val="2"/>
          <w:szCs w:val="24"/>
        </w:rPr>
        <w:t>Construcții</w:t>
      </w:r>
      <w:r w:rsidRPr="00F55424">
        <w:rPr>
          <w:rFonts w:ascii="Arial" w:hAnsi="Arial" w:cs="Arial"/>
          <w:kern w:val="2"/>
          <w:szCs w:val="24"/>
        </w:rPr>
        <w:t xml:space="preserve">” obiectivul de </w:t>
      </w:r>
      <w:r w:rsidR="00641EA9" w:rsidRPr="00F55424">
        <w:rPr>
          <w:rFonts w:ascii="Arial" w:hAnsi="Arial" w:cs="Arial"/>
          <w:kern w:val="2"/>
          <w:szCs w:val="24"/>
        </w:rPr>
        <w:t>investiții</w:t>
      </w:r>
      <w:r w:rsidRPr="00F55424">
        <w:rPr>
          <w:rFonts w:ascii="Arial" w:hAnsi="Arial" w:cs="Arial"/>
          <w:kern w:val="2"/>
          <w:szCs w:val="24"/>
        </w:rPr>
        <w:t xml:space="preserve"> în continuare fișa cod obiectiv 1013 „Centru Integrat de Învățământ </w:t>
      </w:r>
      <w:r w:rsidRPr="00F55424">
        <w:rPr>
          <w:rFonts w:ascii="Arial" w:hAnsi="Arial" w:cs="Arial"/>
          <w:kern w:val="2"/>
          <w:szCs w:val="24"/>
        </w:rPr>
        <w:lastRenderedPageBreak/>
        <w:t>Farmaceutic Facultatea de Farmacie a Universității de Medicină și Farmacie din Târgu Mureș”, cu credite de angajament, respectiv credite bugetare pe anul 2019 în sumă de 370 mii lei, cu încadrarea în prevederile bugetare aprobate.</w:t>
      </w:r>
    </w:p>
    <w:p w:rsidR="00641EA9" w:rsidRPr="00F55424" w:rsidRDefault="00D35A75" w:rsidP="00641EA9">
      <w:pPr>
        <w:pStyle w:val="NoSpacing"/>
        <w:spacing w:line="360" w:lineRule="auto"/>
        <w:ind w:firstLine="708"/>
        <w:jc w:val="both"/>
        <w:rPr>
          <w:rFonts w:ascii="Arial" w:hAnsi="Arial" w:cs="Arial"/>
          <w:kern w:val="2"/>
          <w:szCs w:val="24"/>
        </w:rPr>
      </w:pPr>
      <w:r w:rsidRPr="00F55424">
        <w:rPr>
          <w:rFonts w:ascii="Arial" w:hAnsi="Arial" w:cs="Arial"/>
          <w:kern w:val="2"/>
          <w:szCs w:val="24"/>
        </w:rPr>
        <w:t xml:space="preserve">(2) Se autorizează Ministerul </w:t>
      </w:r>
      <w:r w:rsidR="00641EA9" w:rsidRPr="00F55424">
        <w:rPr>
          <w:rFonts w:ascii="Arial" w:hAnsi="Arial" w:cs="Arial"/>
          <w:kern w:val="2"/>
          <w:szCs w:val="24"/>
        </w:rPr>
        <w:t>Educației</w:t>
      </w:r>
      <w:r w:rsidRPr="00F55424">
        <w:rPr>
          <w:rFonts w:ascii="Arial" w:hAnsi="Arial" w:cs="Arial"/>
          <w:kern w:val="2"/>
          <w:szCs w:val="24"/>
        </w:rPr>
        <w:t xml:space="preserve"> </w:t>
      </w:r>
      <w:r w:rsidR="00641EA9" w:rsidRPr="00F55424">
        <w:rPr>
          <w:rFonts w:ascii="Arial" w:hAnsi="Arial" w:cs="Arial"/>
          <w:kern w:val="2"/>
          <w:szCs w:val="24"/>
        </w:rPr>
        <w:t>Naționale</w:t>
      </w:r>
      <w:r w:rsidRPr="00F55424">
        <w:rPr>
          <w:rFonts w:ascii="Arial" w:hAnsi="Arial" w:cs="Arial"/>
          <w:kern w:val="2"/>
          <w:szCs w:val="24"/>
        </w:rPr>
        <w:t xml:space="preserve"> să modifice în anexa nr. 3/25/29 „</w:t>
      </w:r>
      <w:r w:rsidR="00641EA9" w:rsidRPr="00F55424">
        <w:rPr>
          <w:rFonts w:ascii="Arial" w:hAnsi="Arial" w:cs="Arial"/>
          <w:kern w:val="2"/>
          <w:szCs w:val="24"/>
        </w:rPr>
        <w:t>Fișa</w:t>
      </w:r>
      <w:r w:rsidRPr="00F55424">
        <w:rPr>
          <w:rFonts w:ascii="Arial" w:hAnsi="Arial" w:cs="Arial"/>
          <w:kern w:val="2"/>
          <w:szCs w:val="24"/>
        </w:rPr>
        <w:t xml:space="preserve"> obiectivului/proiectului/categoriei de </w:t>
      </w:r>
      <w:r w:rsidR="00641EA9" w:rsidRPr="00F55424">
        <w:rPr>
          <w:rFonts w:ascii="Arial" w:hAnsi="Arial" w:cs="Arial"/>
          <w:kern w:val="2"/>
          <w:szCs w:val="24"/>
        </w:rPr>
        <w:t>investiții</w:t>
      </w:r>
      <w:r w:rsidRPr="00F55424">
        <w:rPr>
          <w:rFonts w:ascii="Arial" w:hAnsi="Arial" w:cs="Arial"/>
          <w:kern w:val="2"/>
          <w:szCs w:val="24"/>
        </w:rPr>
        <w:t>”, la capitolul 65.10 „</w:t>
      </w:r>
      <w:r w:rsidR="00641EA9" w:rsidRPr="00F55424">
        <w:rPr>
          <w:rFonts w:ascii="Arial" w:hAnsi="Arial" w:cs="Arial"/>
          <w:kern w:val="2"/>
          <w:szCs w:val="24"/>
        </w:rPr>
        <w:t>Învățământ</w:t>
      </w:r>
      <w:r w:rsidRPr="00F55424">
        <w:rPr>
          <w:rFonts w:ascii="Arial" w:hAnsi="Arial" w:cs="Arial"/>
          <w:kern w:val="2"/>
          <w:szCs w:val="24"/>
        </w:rPr>
        <w:t>”, titlul 71 „Active nefinanciare”, articolul 71.01 „Active fixe”, alineatul 71.01.01 „</w:t>
      </w:r>
      <w:r w:rsidR="00641EA9" w:rsidRPr="00F55424">
        <w:rPr>
          <w:rFonts w:ascii="Arial" w:hAnsi="Arial" w:cs="Arial"/>
          <w:kern w:val="2"/>
          <w:szCs w:val="24"/>
        </w:rPr>
        <w:t>Construcții</w:t>
      </w:r>
      <w:r w:rsidRPr="00F55424">
        <w:rPr>
          <w:rFonts w:ascii="Arial" w:hAnsi="Arial" w:cs="Arial"/>
          <w:kern w:val="2"/>
          <w:szCs w:val="24"/>
        </w:rPr>
        <w:t xml:space="preserve">”, creditele de angajament </w:t>
      </w:r>
      <w:r w:rsidR="00641EA9" w:rsidRPr="00F55424">
        <w:rPr>
          <w:rFonts w:ascii="Arial" w:hAnsi="Arial" w:cs="Arial"/>
          <w:kern w:val="2"/>
          <w:szCs w:val="24"/>
        </w:rPr>
        <w:t>și</w:t>
      </w:r>
      <w:r w:rsidRPr="00F55424">
        <w:rPr>
          <w:rFonts w:ascii="Arial" w:hAnsi="Arial" w:cs="Arial"/>
          <w:kern w:val="2"/>
          <w:szCs w:val="24"/>
        </w:rPr>
        <w:t xml:space="preserve"> creditele bugetare aferente anilor anteriori, cu încadrarea în valoarea totală a obiectivului/proiectului/categoriei de </w:t>
      </w:r>
      <w:r w:rsidR="00641EA9" w:rsidRPr="00F55424">
        <w:rPr>
          <w:rFonts w:ascii="Arial" w:hAnsi="Arial" w:cs="Arial"/>
          <w:kern w:val="2"/>
          <w:szCs w:val="24"/>
        </w:rPr>
        <w:t>investiții</w:t>
      </w:r>
      <w:r w:rsidRPr="00F55424">
        <w:rPr>
          <w:rFonts w:ascii="Arial" w:hAnsi="Arial" w:cs="Arial"/>
          <w:kern w:val="2"/>
          <w:szCs w:val="24"/>
        </w:rPr>
        <w:t xml:space="preserve">, pentru obiectivul de </w:t>
      </w:r>
      <w:r w:rsidR="00641EA9" w:rsidRPr="00F55424">
        <w:rPr>
          <w:rFonts w:ascii="Arial" w:hAnsi="Arial" w:cs="Arial"/>
          <w:kern w:val="2"/>
          <w:szCs w:val="24"/>
        </w:rPr>
        <w:t>investiții</w:t>
      </w:r>
      <w:r w:rsidRPr="00F55424">
        <w:rPr>
          <w:rFonts w:ascii="Arial" w:hAnsi="Arial" w:cs="Arial"/>
          <w:kern w:val="2"/>
          <w:szCs w:val="24"/>
        </w:rPr>
        <w:t xml:space="preserve"> în continuare </w:t>
      </w:r>
      <w:r w:rsidR="00641EA9" w:rsidRPr="00F55424">
        <w:rPr>
          <w:rFonts w:ascii="Arial" w:hAnsi="Arial" w:cs="Arial"/>
          <w:kern w:val="2"/>
          <w:szCs w:val="24"/>
        </w:rPr>
        <w:t>fișă</w:t>
      </w:r>
      <w:r w:rsidRPr="00F55424">
        <w:rPr>
          <w:rFonts w:ascii="Arial" w:hAnsi="Arial" w:cs="Arial"/>
          <w:kern w:val="2"/>
          <w:szCs w:val="24"/>
        </w:rPr>
        <w:t xml:space="preserve"> cod obiectiv 753 „</w:t>
      </w:r>
      <w:r w:rsidR="00641EA9" w:rsidRPr="00F55424">
        <w:rPr>
          <w:rFonts w:ascii="Arial" w:hAnsi="Arial" w:cs="Arial"/>
          <w:kern w:val="2"/>
          <w:szCs w:val="24"/>
        </w:rPr>
        <w:t>Spații</w:t>
      </w:r>
      <w:r w:rsidRPr="00F55424">
        <w:rPr>
          <w:rFonts w:ascii="Arial" w:hAnsi="Arial" w:cs="Arial"/>
          <w:kern w:val="2"/>
          <w:szCs w:val="24"/>
        </w:rPr>
        <w:t xml:space="preserve"> de </w:t>
      </w:r>
      <w:r w:rsidR="00641EA9" w:rsidRPr="00F55424">
        <w:rPr>
          <w:rFonts w:ascii="Arial" w:hAnsi="Arial" w:cs="Arial"/>
          <w:kern w:val="2"/>
          <w:szCs w:val="24"/>
        </w:rPr>
        <w:t>învățământ</w:t>
      </w:r>
      <w:r w:rsidRPr="00F55424">
        <w:rPr>
          <w:rFonts w:ascii="Arial" w:hAnsi="Arial" w:cs="Arial"/>
          <w:kern w:val="2"/>
          <w:szCs w:val="24"/>
        </w:rPr>
        <w:t xml:space="preserve"> </w:t>
      </w:r>
      <w:r w:rsidR="00641EA9" w:rsidRPr="00F55424">
        <w:rPr>
          <w:rFonts w:ascii="Arial" w:hAnsi="Arial" w:cs="Arial"/>
          <w:kern w:val="2"/>
          <w:szCs w:val="24"/>
        </w:rPr>
        <w:t>și</w:t>
      </w:r>
      <w:r w:rsidRPr="00F55424">
        <w:rPr>
          <w:rFonts w:ascii="Arial" w:hAnsi="Arial" w:cs="Arial"/>
          <w:kern w:val="2"/>
          <w:szCs w:val="24"/>
        </w:rPr>
        <w:t xml:space="preserve"> </w:t>
      </w:r>
      <w:r w:rsidR="00641EA9" w:rsidRPr="00F55424">
        <w:rPr>
          <w:rFonts w:ascii="Arial" w:hAnsi="Arial" w:cs="Arial"/>
          <w:kern w:val="2"/>
          <w:szCs w:val="24"/>
        </w:rPr>
        <w:t>spații</w:t>
      </w:r>
      <w:r w:rsidRPr="00F55424">
        <w:rPr>
          <w:rFonts w:ascii="Arial" w:hAnsi="Arial" w:cs="Arial"/>
          <w:kern w:val="2"/>
          <w:szCs w:val="24"/>
        </w:rPr>
        <w:t xml:space="preserve"> administrative la Universitatea </w:t>
      </w:r>
      <w:r w:rsidR="00641EA9" w:rsidRPr="00F55424">
        <w:rPr>
          <w:rFonts w:ascii="Arial" w:hAnsi="Arial" w:cs="Arial"/>
          <w:kern w:val="2"/>
          <w:szCs w:val="24"/>
        </w:rPr>
        <w:t>București</w:t>
      </w:r>
      <w:r w:rsidRPr="00F55424">
        <w:rPr>
          <w:rFonts w:ascii="Arial" w:hAnsi="Arial" w:cs="Arial"/>
          <w:kern w:val="2"/>
          <w:szCs w:val="24"/>
        </w:rPr>
        <w:t>”, cu încadrarea în valoarea totală aprobată.</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 xml:space="preserve">(3) Se autorizează Ministerul </w:t>
      </w:r>
      <w:r w:rsidR="00641EA9" w:rsidRPr="00F55424">
        <w:rPr>
          <w:rFonts w:ascii="Arial" w:hAnsi="Arial" w:cs="Arial"/>
          <w:szCs w:val="24"/>
          <w:lang w:eastAsia="ro-RO"/>
        </w:rPr>
        <w:t>Educației</w:t>
      </w:r>
      <w:r w:rsidRPr="00F55424">
        <w:rPr>
          <w:rFonts w:ascii="Arial" w:hAnsi="Arial" w:cs="Arial"/>
          <w:szCs w:val="24"/>
          <w:lang w:eastAsia="ro-RO"/>
        </w:rPr>
        <w:t xml:space="preserve"> </w:t>
      </w:r>
      <w:r w:rsidR="00641EA9" w:rsidRPr="00F55424">
        <w:rPr>
          <w:rFonts w:ascii="Arial" w:hAnsi="Arial" w:cs="Arial"/>
          <w:szCs w:val="24"/>
          <w:lang w:eastAsia="ro-RO"/>
        </w:rPr>
        <w:t>Naționale</w:t>
      </w:r>
      <w:r w:rsidRPr="00F55424">
        <w:rPr>
          <w:rFonts w:ascii="Arial" w:hAnsi="Arial" w:cs="Arial"/>
          <w:szCs w:val="24"/>
          <w:lang w:eastAsia="ro-RO"/>
        </w:rPr>
        <w:t xml:space="preserve"> să efectueze î</w:t>
      </w:r>
      <w:r w:rsidR="00641EA9" w:rsidRPr="00F55424">
        <w:rPr>
          <w:rFonts w:ascii="Arial" w:hAnsi="Arial" w:cs="Arial"/>
          <w:szCs w:val="24"/>
          <w:lang w:eastAsia="ro-RO"/>
        </w:rPr>
        <w:t>n anexa nr. 3/25/13 „</w:t>
      </w:r>
      <w:r w:rsidRPr="00F55424">
        <w:rPr>
          <w:rFonts w:ascii="Arial" w:hAnsi="Arial" w:cs="Arial"/>
          <w:szCs w:val="24"/>
          <w:lang w:eastAsia="ro-RO"/>
        </w:rPr>
        <w:t xml:space="preserve">Bugetul pe capitole, subcapitole, paragrafe, titluri de cheltuieli, articole </w:t>
      </w:r>
      <w:r w:rsidR="00641EA9" w:rsidRPr="00F55424">
        <w:rPr>
          <w:rFonts w:ascii="Arial" w:hAnsi="Arial" w:cs="Arial"/>
          <w:szCs w:val="24"/>
          <w:lang w:eastAsia="ro-RO"/>
        </w:rPr>
        <w:t>și</w:t>
      </w:r>
      <w:r w:rsidRPr="00F55424">
        <w:rPr>
          <w:rFonts w:ascii="Arial" w:hAnsi="Arial" w:cs="Arial"/>
          <w:szCs w:val="24"/>
          <w:lang w:eastAsia="ro-RO"/>
        </w:rPr>
        <w:t xml:space="preserve"> alin</w:t>
      </w:r>
      <w:r w:rsidR="000C4917" w:rsidRPr="00F55424">
        <w:rPr>
          <w:rFonts w:ascii="Arial" w:hAnsi="Arial" w:cs="Arial"/>
          <w:szCs w:val="24"/>
          <w:lang w:eastAsia="ro-RO"/>
        </w:rPr>
        <w:t>eate pe anii 2019 - 2022 (sume</w:t>
      </w:r>
      <w:r w:rsidRPr="00F55424">
        <w:rPr>
          <w:rFonts w:ascii="Arial" w:hAnsi="Arial" w:cs="Arial"/>
          <w:szCs w:val="24"/>
          <w:lang w:eastAsia="ro-RO"/>
        </w:rPr>
        <w:t xml:space="preserve"> alocate pentru </w:t>
      </w:r>
      <w:r w:rsidR="00641EA9" w:rsidRPr="00F55424">
        <w:rPr>
          <w:rFonts w:ascii="Arial" w:hAnsi="Arial" w:cs="Arial"/>
          <w:szCs w:val="24"/>
          <w:lang w:eastAsia="ro-RO"/>
        </w:rPr>
        <w:t>activități</w:t>
      </w:r>
      <w:r w:rsidRPr="00F55424">
        <w:rPr>
          <w:rFonts w:ascii="Arial" w:hAnsi="Arial" w:cs="Arial"/>
          <w:szCs w:val="24"/>
          <w:lang w:eastAsia="ro-RO"/>
        </w:rPr>
        <w:t xml:space="preserve"> </w:t>
      </w:r>
      <w:r w:rsidR="00641EA9" w:rsidRPr="00F55424">
        <w:rPr>
          <w:rFonts w:ascii="Arial" w:hAnsi="Arial" w:cs="Arial"/>
          <w:szCs w:val="24"/>
          <w:lang w:eastAsia="ro-RO"/>
        </w:rPr>
        <w:t>finanțate</w:t>
      </w:r>
      <w:r w:rsidRPr="00F55424">
        <w:rPr>
          <w:rFonts w:ascii="Arial" w:hAnsi="Arial" w:cs="Arial"/>
          <w:szCs w:val="24"/>
          <w:lang w:eastAsia="ro-RO"/>
        </w:rPr>
        <w:t xml:space="preserve"> integral din venituri proprii)" următoarele modificări la partea de venituri: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a) să</w:t>
      </w:r>
      <w:r w:rsidR="00641EA9" w:rsidRPr="00F55424">
        <w:rPr>
          <w:rFonts w:ascii="Arial" w:hAnsi="Arial" w:cs="Arial"/>
          <w:szCs w:val="24"/>
          <w:lang w:eastAsia="ro-RO"/>
        </w:rPr>
        <w:t xml:space="preserve"> suplimenteze capitolul 31.10  „</w:t>
      </w:r>
      <w:r w:rsidRPr="00F55424">
        <w:rPr>
          <w:rFonts w:ascii="Arial" w:hAnsi="Arial" w:cs="Arial"/>
          <w:szCs w:val="24"/>
          <w:lang w:eastAsia="ro-RO"/>
        </w:rPr>
        <w:t>Venituri din dobânzi” cu suma de 3.000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b) s</w:t>
      </w:r>
      <w:r w:rsidR="00B67866" w:rsidRPr="00F55424">
        <w:rPr>
          <w:rFonts w:ascii="Arial" w:hAnsi="Arial" w:cs="Arial"/>
          <w:szCs w:val="24"/>
          <w:lang w:eastAsia="ro-RO"/>
        </w:rPr>
        <w:t>ă suplimenteze capitolul 33.10 „</w:t>
      </w:r>
      <w:r w:rsidR="002A512E" w:rsidRPr="00F55424">
        <w:rPr>
          <w:rFonts w:ascii="Arial" w:hAnsi="Arial" w:cs="Arial"/>
          <w:szCs w:val="24"/>
          <w:lang w:eastAsia="ro-RO"/>
        </w:rPr>
        <w:t>Venituri din prestări servicii ș</w:t>
      </w:r>
      <w:r w:rsidRPr="00F55424">
        <w:rPr>
          <w:rFonts w:ascii="Arial" w:hAnsi="Arial" w:cs="Arial"/>
          <w:szCs w:val="24"/>
          <w:lang w:eastAsia="ro-RO"/>
        </w:rPr>
        <w:t>i alte activități” cu suma de 76.000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c) s</w:t>
      </w:r>
      <w:r w:rsidR="00B67866" w:rsidRPr="00F55424">
        <w:rPr>
          <w:rFonts w:ascii="Arial" w:hAnsi="Arial" w:cs="Arial"/>
          <w:szCs w:val="24"/>
          <w:lang w:eastAsia="ro-RO"/>
        </w:rPr>
        <w:t>ă suplimenteze capitolul 35.10 „</w:t>
      </w:r>
      <w:r w:rsidRPr="00F55424">
        <w:rPr>
          <w:rFonts w:ascii="Arial" w:hAnsi="Arial" w:cs="Arial"/>
          <w:szCs w:val="24"/>
          <w:lang w:eastAsia="ro-RO"/>
        </w:rPr>
        <w:t>Amenzi, penalități și confiscări” cu suma de 50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d) s</w:t>
      </w:r>
      <w:r w:rsidR="00B67866" w:rsidRPr="00F55424">
        <w:rPr>
          <w:rFonts w:ascii="Arial" w:hAnsi="Arial" w:cs="Arial"/>
          <w:szCs w:val="24"/>
          <w:lang w:eastAsia="ro-RO"/>
        </w:rPr>
        <w:t>ă suplimenteze capitolul 36.10 „</w:t>
      </w:r>
      <w:r w:rsidRPr="00F55424">
        <w:rPr>
          <w:rFonts w:ascii="Arial" w:hAnsi="Arial" w:cs="Arial"/>
          <w:szCs w:val="24"/>
          <w:lang w:eastAsia="ro-RO"/>
        </w:rPr>
        <w:t>Diverse venituri” cu suma de 4.000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 xml:space="preserve">e) să suplimenteze capitolul 37.10 </w:t>
      </w:r>
      <w:r w:rsidR="00B67866" w:rsidRPr="00F55424">
        <w:rPr>
          <w:rFonts w:ascii="Arial" w:hAnsi="Arial" w:cs="Arial"/>
          <w:szCs w:val="24"/>
          <w:lang w:eastAsia="ro-RO"/>
        </w:rPr>
        <w:t>„</w:t>
      </w:r>
      <w:r w:rsidRPr="00F55424">
        <w:rPr>
          <w:rFonts w:ascii="Arial" w:hAnsi="Arial" w:cs="Arial"/>
          <w:szCs w:val="24"/>
          <w:lang w:eastAsia="ro-RO"/>
        </w:rPr>
        <w:t>Transferuri voluntare altele decât subvențiile</w:t>
      </w:r>
      <w:r w:rsidR="00B67866" w:rsidRPr="00F55424">
        <w:rPr>
          <w:rFonts w:ascii="Arial" w:hAnsi="Arial" w:cs="Arial"/>
          <w:szCs w:val="24"/>
          <w:lang w:eastAsia="ro-RO"/>
        </w:rPr>
        <w:t>”</w:t>
      </w:r>
      <w:r w:rsidRPr="00F55424">
        <w:rPr>
          <w:rFonts w:ascii="Arial" w:hAnsi="Arial" w:cs="Arial"/>
          <w:szCs w:val="24"/>
          <w:lang w:eastAsia="ro-RO"/>
        </w:rPr>
        <w:t xml:space="preserve"> cu suma de 12.000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 xml:space="preserve">f) să suplimenteze capitolul 40.10 </w:t>
      </w:r>
      <w:r w:rsidR="00B67866" w:rsidRPr="00F55424">
        <w:rPr>
          <w:rFonts w:ascii="Arial" w:hAnsi="Arial" w:cs="Arial"/>
          <w:szCs w:val="24"/>
          <w:lang w:eastAsia="ro-RO"/>
        </w:rPr>
        <w:t>„</w:t>
      </w:r>
      <w:r w:rsidRPr="00F55424">
        <w:rPr>
          <w:rFonts w:ascii="Arial" w:hAnsi="Arial" w:cs="Arial"/>
          <w:szCs w:val="24"/>
          <w:lang w:eastAsia="ro-RO"/>
        </w:rPr>
        <w:t>Încasări din rambursarea împrumuturilor acordate” cu suma de 5.000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g) s</w:t>
      </w:r>
      <w:r w:rsidR="00B67866" w:rsidRPr="00F55424">
        <w:rPr>
          <w:rFonts w:ascii="Arial" w:hAnsi="Arial" w:cs="Arial"/>
          <w:szCs w:val="24"/>
          <w:lang w:eastAsia="ro-RO"/>
        </w:rPr>
        <w:t>ă suplimenteze capitolul 42.10 „</w:t>
      </w:r>
      <w:r w:rsidRPr="00F55424">
        <w:rPr>
          <w:rFonts w:ascii="Arial" w:hAnsi="Arial" w:cs="Arial"/>
          <w:szCs w:val="24"/>
          <w:lang w:eastAsia="ro-RO"/>
        </w:rPr>
        <w:t>Subvenții de la bugetul de stat” cu suma de 90.000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h) s</w:t>
      </w:r>
      <w:r w:rsidR="00B67866" w:rsidRPr="00F55424">
        <w:rPr>
          <w:rFonts w:ascii="Arial" w:hAnsi="Arial" w:cs="Arial"/>
          <w:szCs w:val="24"/>
          <w:lang w:eastAsia="ro-RO"/>
        </w:rPr>
        <w:t>ă suplimenteze capitolul 48.10 „</w:t>
      </w:r>
      <w:r w:rsidRPr="00F55424">
        <w:rPr>
          <w:rFonts w:ascii="Arial" w:hAnsi="Arial" w:cs="Arial"/>
          <w:szCs w:val="24"/>
          <w:lang w:eastAsia="ro-RO"/>
        </w:rPr>
        <w:t>Sume primite de la UE/alți donatori în contul plăților efectuate și prefinanțări aferente cadrului financiar 2014-2020” cu suma de 59.950 mii lei.</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 xml:space="preserve">(4) Se autorizează Ministerul </w:t>
      </w:r>
      <w:r w:rsidR="00641EA9" w:rsidRPr="00F55424">
        <w:rPr>
          <w:rFonts w:ascii="Arial" w:hAnsi="Arial" w:cs="Arial"/>
          <w:szCs w:val="24"/>
          <w:lang w:eastAsia="ro-RO"/>
        </w:rPr>
        <w:t>Educației</w:t>
      </w:r>
      <w:r w:rsidRPr="00F55424">
        <w:rPr>
          <w:rFonts w:ascii="Arial" w:hAnsi="Arial" w:cs="Arial"/>
          <w:szCs w:val="24"/>
          <w:lang w:eastAsia="ro-RO"/>
        </w:rPr>
        <w:t xml:space="preserve"> </w:t>
      </w:r>
      <w:r w:rsidR="00641EA9" w:rsidRPr="00F55424">
        <w:rPr>
          <w:rFonts w:ascii="Arial" w:hAnsi="Arial" w:cs="Arial"/>
          <w:szCs w:val="24"/>
          <w:lang w:eastAsia="ro-RO"/>
        </w:rPr>
        <w:t>Naționale</w:t>
      </w:r>
      <w:r w:rsidRPr="00F55424">
        <w:rPr>
          <w:rFonts w:ascii="Arial" w:hAnsi="Arial" w:cs="Arial"/>
          <w:szCs w:val="24"/>
          <w:lang w:eastAsia="ro-RO"/>
        </w:rPr>
        <w:t xml:space="preserve"> să detalieze pe subcapitole de venituri sumele prevăzute la alin. (3) inclusiv prin introducerea de subcapitole noi </w:t>
      </w:r>
      <w:r w:rsidR="00641EA9" w:rsidRPr="00F55424">
        <w:rPr>
          <w:rFonts w:ascii="Arial" w:hAnsi="Arial" w:cs="Arial"/>
          <w:szCs w:val="24"/>
          <w:lang w:eastAsia="ro-RO"/>
        </w:rPr>
        <w:t>și</w:t>
      </w:r>
      <w:r w:rsidRPr="00F55424">
        <w:rPr>
          <w:rFonts w:ascii="Arial" w:hAnsi="Arial" w:cs="Arial"/>
          <w:szCs w:val="24"/>
          <w:lang w:eastAsia="ro-RO"/>
        </w:rPr>
        <w:t xml:space="preserve"> redistribuiri între subcapitole.</w:t>
      </w:r>
    </w:p>
    <w:p w:rsidR="00641EA9" w:rsidRPr="00F55424" w:rsidRDefault="00D35A75" w:rsidP="00641EA9">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(5) Paragraful</w:t>
      </w:r>
      <w:r w:rsidR="000C4917" w:rsidRPr="00F55424">
        <w:rPr>
          <w:rFonts w:ascii="Arial" w:hAnsi="Arial" w:cs="Arial"/>
          <w:szCs w:val="24"/>
          <w:lang w:eastAsia="ro-RO"/>
        </w:rPr>
        <w:t xml:space="preserve"> 2 din Nota a</w:t>
      </w:r>
      <w:r w:rsidR="00641EA9" w:rsidRPr="00F55424">
        <w:rPr>
          <w:rFonts w:ascii="Arial" w:hAnsi="Arial" w:cs="Arial"/>
          <w:szCs w:val="24"/>
          <w:lang w:eastAsia="ro-RO"/>
        </w:rPr>
        <w:t>nexei nr. 3/25/02 „</w:t>
      </w:r>
      <w:r w:rsidRPr="00F55424">
        <w:rPr>
          <w:rFonts w:ascii="Arial" w:hAnsi="Arial" w:cs="Arial"/>
          <w:szCs w:val="24"/>
          <w:lang w:eastAsia="ro-RO"/>
        </w:rPr>
        <w:t>Bugetul pe capitole, subcapitole, paragrafe, titluri de cheltuieli, articole și alineate pe an</w:t>
      </w:r>
      <w:r w:rsidR="000C4917" w:rsidRPr="00F55424">
        <w:rPr>
          <w:rFonts w:ascii="Arial" w:hAnsi="Arial" w:cs="Arial"/>
          <w:szCs w:val="24"/>
          <w:lang w:eastAsia="ro-RO"/>
        </w:rPr>
        <w:t>ii 2019-2022 (sume alocate din</w:t>
      </w:r>
      <w:r w:rsidRPr="00F55424">
        <w:rPr>
          <w:rFonts w:ascii="Arial" w:hAnsi="Arial" w:cs="Arial"/>
          <w:szCs w:val="24"/>
          <w:lang w:eastAsia="ro-RO"/>
        </w:rPr>
        <w:t xml:space="preserve"> bugetul de stat) se modifică și va avea următorul cuprins:</w:t>
      </w:r>
    </w:p>
    <w:p w:rsidR="00D35A75" w:rsidRPr="00F55424" w:rsidRDefault="00641EA9" w:rsidP="00B97F6D">
      <w:pPr>
        <w:pStyle w:val="NoSpacing"/>
        <w:spacing w:line="360" w:lineRule="auto"/>
        <w:ind w:firstLine="708"/>
        <w:jc w:val="both"/>
        <w:rPr>
          <w:rFonts w:ascii="Arial" w:hAnsi="Arial" w:cs="Arial"/>
          <w:szCs w:val="24"/>
          <w:lang w:eastAsia="ro-RO"/>
        </w:rPr>
      </w:pPr>
      <w:r w:rsidRPr="00F55424">
        <w:rPr>
          <w:rFonts w:ascii="Arial" w:hAnsi="Arial" w:cs="Arial"/>
          <w:szCs w:val="24"/>
          <w:lang w:eastAsia="ro-RO"/>
        </w:rPr>
        <w:t>„</w:t>
      </w:r>
      <w:r w:rsidR="00D35A75" w:rsidRPr="00F55424">
        <w:rPr>
          <w:rFonts w:ascii="Arial" w:hAnsi="Arial" w:cs="Arial"/>
          <w:szCs w:val="24"/>
          <w:lang w:eastAsia="ro-RO"/>
        </w:rPr>
        <w:t>Din sumel</w:t>
      </w:r>
      <w:r w:rsidRPr="00F55424">
        <w:rPr>
          <w:rFonts w:ascii="Arial" w:hAnsi="Arial" w:cs="Arial"/>
          <w:szCs w:val="24"/>
          <w:lang w:eastAsia="ro-RO"/>
        </w:rPr>
        <w:t>e prevăzute la capitolul 65.01 „Învățământ”, titlul 51 „</w:t>
      </w:r>
      <w:r w:rsidR="00D35A75" w:rsidRPr="00F55424">
        <w:rPr>
          <w:rFonts w:ascii="Arial" w:hAnsi="Arial" w:cs="Arial"/>
          <w:szCs w:val="24"/>
          <w:lang w:eastAsia="ro-RO"/>
        </w:rPr>
        <w:t xml:space="preserve">Transferuri între </w:t>
      </w:r>
      <w:r w:rsidR="00D35A75" w:rsidRPr="00F55424">
        <w:rPr>
          <w:rFonts w:ascii="Arial" w:hAnsi="Arial" w:cs="Arial"/>
          <w:szCs w:val="24"/>
          <w:lang w:eastAsia="ro-RO"/>
        </w:rPr>
        <w:lastRenderedPageBreak/>
        <w:t xml:space="preserve">unități ale administrației </w:t>
      </w:r>
      <w:r w:rsidRPr="00F55424">
        <w:rPr>
          <w:rFonts w:ascii="Arial" w:hAnsi="Arial" w:cs="Arial"/>
          <w:szCs w:val="24"/>
          <w:lang w:eastAsia="ro-RO"/>
        </w:rPr>
        <w:t>publice”,  alineatul. 51.01.02 „</w:t>
      </w:r>
      <w:r w:rsidR="00D35A75" w:rsidRPr="00F55424">
        <w:rPr>
          <w:rFonts w:ascii="Arial" w:hAnsi="Arial" w:cs="Arial"/>
          <w:szCs w:val="24"/>
          <w:lang w:eastAsia="ro-RO"/>
        </w:rPr>
        <w:t xml:space="preserve">Finanțarea de bază a învățământului superior”, se pot plăti diferențele salariale prevăzute de Legea nr. 85/2016 </w:t>
      </w:r>
      <w:r w:rsidR="00B97F6D" w:rsidRPr="00F55424">
        <w:rPr>
          <w:rFonts w:ascii="Arial" w:hAnsi="Arial" w:cs="Arial"/>
          <w:szCs w:val="24"/>
          <w:lang w:eastAsia="ro-RO"/>
        </w:rPr>
        <w:t xml:space="preserve">privind plata diferențelor salariale cuvenite personalului didactic din învățământul de stat pentru perioada octombrie 2008 - 13 mai 2011 </w:t>
      </w:r>
      <w:r w:rsidR="00D35A75" w:rsidRPr="00F55424">
        <w:rPr>
          <w:rFonts w:ascii="Arial" w:hAnsi="Arial" w:cs="Arial"/>
          <w:szCs w:val="24"/>
          <w:lang w:eastAsia="ro-RO"/>
        </w:rPr>
        <w:t>și hotărârile judecătorești având drept obiect drepturi de natură salarială, în limita sumelor aprobate cu această destinație de ordonatorul principal de credite”.</w:t>
      </w:r>
    </w:p>
    <w:p w:rsidR="00F02C96" w:rsidRPr="00F55424" w:rsidRDefault="00F02C96" w:rsidP="00641EA9">
      <w:pPr>
        <w:pStyle w:val="NoSpacing"/>
        <w:spacing w:line="360" w:lineRule="auto"/>
        <w:jc w:val="both"/>
        <w:rPr>
          <w:rFonts w:ascii="Arial" w:hAnsi="Arial" w:cs="Arial"/>
          <w:szCs w:val="24"/>
        </w:rPr>
      </w:pPr>
    </w:p>
    <w:p w:rsidR="00AF0688" w:rsidRPr="00F55424" w:rsidRDefault="00641EA9" w:rsidP="00AF0688">
      <w:pPr>
        <w:pStyle w:val="NoSpacing"/>
        <w:spacing w:line="360" w:lineRule="auto"/>
        <w:ind w:firstLine="708"/>
        <w:jc w:val="both"/>
        <w:rPr>
          <w:rFonts w:ascii="Arial" w:hAnsi="Arial" w:cs="Arial"/>
          <w:szCs w:val="24"/>
        </w:rPr>
      </w:pPr>
      <w:r w:rsidRPr="00F55424">
        <w:rPr>
          <w:rFonts w:ascii="Arial" w:hAnsi="Arial" w:cs="Arial"/>
          <w:b/>
          <w:szCs w:val="24"/>
        </w:rPr>
        <w:t>Art.11</w:t>
      </w:r>
      <w:r w:rsidR="00E959FB" w:rsidRPr="00F55424">
        <w:rPr>
          <w:rFonts w:ascii="Arial" w:hAnsi="Arial" w:cs="Arial"/>
          <w:b/>
          <w:szCs w:val="24"/>
        </w:rPr>
        <w:t xml:space="preserve">. </w:t>
      </w:r>
      <w:r w:rsidR="00E959FB" w:rsidRPr="00F55424">
        <w:rPr>
          <w:rFonts w:ascii="Arial" w:hAnsi="Arial" w:cs="Arial"/>
          <w:szCs w:val="24"/>
        </w:rPr>
        <w:t xml:space="preserve">– </w:t>
      </w:r>
      <w:r w:rsidR="0006420E" w:rsidRPr="00F55424">
        <w:rPr>
          <w:rFonts w:ascii="Arial" w:hAnsi="Arial" w:cs="Arial"/>
          <w:szCs w:val="24"/>
        </w:rPr>
        <w:t xml:space="preserve">(1) Se autorizează Ministerul Culturii și Identității Naționale în anexa nr. 3/27/27 </w:t>
      </w:r>
      <w:r w:rsidR="00AF0688" w:rsidRPr="00F55424">
        <w:rPr>
          <w:rFonts w:ascii="Arial" w:hAnsi="Arial" w:cs="Arial"/>
          <w:szCs w:val="24"/>
        </w:rPr>
        <w:t>„</w:t>
      </w:r>
      <w:r w:rsidR="00835C6A" w:rsidRPr="00F55424">
        <w:rPr>
          <w:rFonts w:ascii="Arial" w:hAnsi="Arial" w:cs="Arial"/>
          <w:szCs w:val="24"/>
        </w:rPr>
        <w:t>Fișa</w:t>
      </w:r>
      <w:r w:rsidR="0006420E" w:rsidRPr="00F55424">
        <w:rPr>
          <w:rFonts w:ascii="Arial" w:hAnsi="Arial" w:cs="Arial"/>
          <w:szCs w:val="24"/>
        </w:rPr>
        <w:t xml:space="preserve"> programului</w:t>
      </w:r>
      <w:r w:rsidR="00AF0688" w:rsidRPr="00F55424">
        <w:rPr>
          <w:rFonts w:ascii="Arial" w:hAnsi="Arial" w:cs="Arial"/>
          <w:szCs w:val="24"/>
        </w:rPr>
        <w:t>”</w:t>
      </w:r>
      <w:r w:rsidR="0006420E" w:rsidRPr="00F55424">
        <w:rPr>
          <w:rFonts w:ascii="Arial" w:hAnsi="Arial" w:cs="Arial"/>
          <w:szCs w:val="24"/>
        </w:rPr>
        <w:t xml:space="preserve"> </w:t>
      </w:r>
      <w:r w:rsidR="00AF0688" w:rsidRPr="00F55424">
        <w:rPr>
          <w:rFonts w:ascii="Arial" w:hAnsi="Arial" w:cs="Arial"/>
          <w:szCs w:val="24"/>
        </w:rPr>
        <w:t>la Programul cod 128 „</w:t>
      </w:r>
      <w:r w:rsidR="0006420E" w:rsidRPr="00F55424">
        <w:rPr>
          <w:rFonts w:ascii="Arial" w:hAnsi="Arial" w:cs="Arial"/>
          <w:szCs w:val="24"/>
        </w:rPr>
        <w:t>Restaurarea monumentelor istorice", să diminueze creditele de angajament și creditele bugetare cu suma de 7.</w:t>
      </w:r>
      <w:r w:rsidR="00AF0688" w:rsidRPr="00F55424">
        <w:rPr>
          <w:rFonts w:ascii="Arial" w:hAnsi="Arial" w:cs="Arial"/>
          <w:szCs w:val="24"/>
        </w:rPr>
        <w:t>325 mii lei la capitolul 67.01 „</w:t>
      </w:r>
      <w:r w:rsidR="0006420E" w:rsidRPr="00F55424">
        <w:rPr>
          <w:rFonts w:ascii="Arial" w:hAnsi="Arial" w:cs="Arial"/>
          <w:szCs w:val="24"/>
        </w:rPr>
        <w:t xml:space="preserve">Cultură, recreere </w:t>
      </w:r>
      <w:r w:rsidR="00835C6A" w:rsidRPr="00F55424">
        <w:rPr>
          <w:rFonts w:ascii="Arial" w:hAnsi="Arial" w:cs="Arial"/>
          <w:szCs w:val="24"/>
        </w:rPr>
        <w:t>și</w:t>
      </w:r>
      <w:r w:rsidR="00AF0688" w:rsidRPr="00F55424">
        <w:rPr>
          <w:rFonts w:ascii="Arial" w:hAnsi="Arial" w:cs="Arial"/>
          <w:szCs w:val="24"/>
        </w:rPr>
        <w:t xml:space="preserve"> religie", titlul 51 „</w:t>
      </w:r>
      <w:r w:rsidR="0006420E" w:rsidRPr="00F55424">
        <w:rPr>
          <w:rFonts w:ascii="Arial" w:hAnsi="Arial" w:cs="Arial"/>
          <w:szCs w:val="24"/>
        </w:rPr>
        <w:t xml:space="preserve">Transferuri între </w:t>
      </w:r>
      <w:r w:rsidR="00835C6A" w:rsidRPr="00F55424">
        <w:rPr>
          <w:rFonts w:ascii="Arial" w:hAnsi="Arial" w:cs="Arial"/>
          <w:szCs w:val="24"/>
        </w:rPr>
        <w:t>unități</w:t>
      </w:r>
      <w:r w:rsidR="0006420E" w:rsidRPr="00F55424">
        <w:rPr>
          <w:rFonts w:ascii="Arial" w:hAnsi="Arial" w:cs="Arial"/>
          <w:szCs w:val="24"/>
        </w:rPr>
        <w:t xml:space="preserve"> ale </w:t>
      </w:r>
      <w:r w:rsidR="00AF0688" w:rsidRPr="00F55424">
        <w:rPr>
          <w:rFonts w:ascii="Arial" w:hAnsi="Arial" w:cs="Arial"/>
          <w:szCs w:val="24"/>
        </w:rPr>
        <w:t>administrației</w:t>
      </w:r>
      <w:r w:rsidR="0006420E" w:rsidRPr="00F55424">
        <w:rPr>
          <w:rFonts w:ascii="Arial" w:hAnsi="Arial" w:cs="Arial"/>
          <w:szCs w:val="24"/>
        </w:rPr>
        <w:t xml:space="preserve"> publice", sumă care se va utiliza pentru acoperirea cheltuielilor curente de către </w:t>
      </w:r>
      <w:r w:rsidR="00AF0688" w:rsidRPr="00F55424">
        <w:rPr>
          <w:rFonts w:ascii="Arial" w:hAnsi="Arial" w:cs="Arial"/>
          <w:szCs w:val="24"/>
        </w:rPr>
        <w:t>instituțiile</w:t>
      </w:r>
      <w:r w:rsidR="0006420E" w:rsidRPr="00F55424">
        <w:rPr>
          <w:rFonts w:ascii="Arial" w:hAnsi="Arial" w:cs="Arial"/>
          <w:szCs w:val="24"/>
        </w:rPr>
        <w:t xml:space="preserve"> subordonate Ministerului Culturii și Identității Naționale </w:t>
      </w:r>
      <w:r w:rsidR="00AF0688" w:rsidRPr="00F55424">
        <w:rPr>
          <w:rFonts w:ascii="Arial" w:hAnsi="Arial" w:cs="Arial"/>
          <w:szCs w:val="24"/>
        </w:rPr>
        <w:t>finanțate</w:t>
      </w:r>
      <w:r w:rsidR="0006420E" w:rsidRPr="00F55424">
        <w:rPr>
          <w:rFonts w:ascii="Arial" w:hAnsi="Arial" w:cs="Arial"/>
          <w:szCs w:val="24"/>
        </w:rPr>
        <w:t xml:space="preserve"> din venituri proprii </w:t>
      </w:r>
      <w:r w:rsidR="00AF0688" w:rsidRPr="00F55424">
        <w:rPr>
          <w:rFonts w:ascii="Arial" w:hAnsi="Arial" w:cs="Arial"/>
          <w:szCs w:val="24"/>
        </w:rPr>
        <w:t>și</w:t>
      </w:r>
      <w:r w:rsidR="0006420E" w:rsidRPr="00F55424">
        <w:rPr>
          <w:rFonts w:ascii="Arial" w:hAnsi="Arial" w:cs="Arial"/>
          <w:szCs w:val="24"/>
        </w:rPr>
        <w:t xml:space="preserve"> </w:t>
      </w:r>
      <w:r w:rsidR="00AF0688" w:rsidRPr="00F55424">
        <w:rPr>
          <w:rFonts w:ascii="Arial" w:hAnsi="Arial" w:cs="Arial"/>
          <w:szCs w:val="24"/>
        </w:rPr>
        <w:t>subvenții</w:t>
      </w:r>
      <w:r w:rsidR="0006420E" w:rsidRPr="00F55424">
        <w:rPr>
          <w:rFonts w:ascii="Arial" w:hAnsi="Arial" w:cs="Arial"/>
          <w:szCs w:val="24"/>
        </w:rPr>
        <w:t xml:space="preserve"> acordate de la bugetul de stat.</w:t>
      </w:r>
    </w:p>
    <w:p w:rsidR="00AF0688" w:rsidRPr="00F55424" w:rsidRDefault="0006420E" w:rsidP="00AF0688">
      <w:pPr>
        <w:pStyle w:val="NoSpacing"/>
        <w:spacing w:line="360" w:lineRule="auto"/>
        <w:ind w:firstLine="708"/>
        <w:jc w:val="both"/>
        <w:rPr>
          <w:rFonts w:ascii="Arial" w:hAnsi="Arial" w:cs="Arial"/>
          <w:szCs w:val="24"/>
        </w:rPr>
      </w:pPr>
      <w:r w:rsidRPr="00F55424">
        <w:rPr>
          <w:rFonts w:ascii="Arial" w:hAnsi="Arial" w:cs="Arial"/>
          <w:szCs w:val="24"/>
        </w:rPr>
        <w:t>(2) În bugetul Ministerul Culturii și Identi</w:t>
      </w:r>
      <w:r w:rsidR="00872FFC" w:rsidRPr="00F55424">
        <w:rPr>
          <w:rFonts w:ascii="Arial" w:hAnsi="Arial" w:cs="Arial"/>
          <w:szCs w:val="24"/>
        </w:rPr>
        <w:t>tății Naționale diminuarea de 26</w:t>
      </w:r>
      <w:r w:rsidRPr="00F55424">
        <w:rPr>
          <w:rFonts w:ascii="Arial" w:hAnsi="Arial" w:cs="Arial"/>
          <w:szCs w:val="24"/>
        </w:rPr>
        <w:t>.000 mii lei, reprezentând credite bugetare și de angajament</w:t>
      </w:r>
      <w:r w:rsidR="00AF0688" w:rsidRPr="00F55424">
        <w:rPr>
          <w:rFonts w:ascii="Arial" w:hAnsi="Arial" w:cs="Arial"/>
          <w:szCs w:val="24"/>
        </w:rPr>
        <w:t>, prevăzută în a</w:t>
      </w:r>
      <w:r w:rsidR="004F3D5E" w:rsidRPr="00F55424">
        <w:rPr>
          <w:rFonts w:ascii="Arial" w:hAnsi="Arial" w:cs="Arial"/>
          <w:szCs w:val="24"/>
        </w:rPr>
        <w:t>nexa nr.2</w:t>
      </w:r>
      <w:r w:rsidRPr="00F55424">
        <w:rPr>
          <w:rFonts w:ascii="Arial" w:hAnsi="Arial" w:cs="Arial"/>
          <w:szCs w:val="24"/>
        </w:rPr>
        <w:t xml:space="preserve"> la capitolul 67</w:t>
      </w:r>
      <w:r w:rsidR="00AF0688" w:rsidRPr="00F55424">
        <w:rPr>
          <w:rFonts w:ascii="Arial" w:hAnsi="Arial" w:cs="Arial"/>
          <w:szCs w:val="24"/>
        </w:rPr>
        <w:t>.01 „</w:t>
      </w:r>
      <w:r w:rsidRPr="00F55424">
        <w:rPr>
          <w:rFonts w:ascii="Arial" w:hAnsi="Arial" w:cs="Arial"/>
          <w:szCs w:val="24"/>
        </w:rPr>
        <w:t>Cultură, recreere și religie</w:t>
      </w:r>
      <w:r w:rsidR="00AF0688" w:rsidRPr="00F55424">
        <w:rPr>
          <w:rFonts w:ascii="Arial" w:hAnsi="Arial" w:cs="Arial"/>
          <w:szCs w:val="24"/>
        </w:rPr>
        <w:t>", titlul 51 „</w:t>
      </w:r>
      <w:r w:rsidRPr="00F55424">
        <w:rPr>
          <w:rFonts w:ascii="Arial" w:hAnsi="Arial" w:cs="Arial"/>
          <w:szCs w:val="24"/>
        </w:rPr>
        <w:t xml:space="preserve">Transferuri între </w:t>
      </w:r>
      <w:r w:rsidR="00AF0688" w:rsidRPr="00F55424">
        <w:rPr>
          <w:rFonts w:ascii="Arial" w:hAnsi="Arial" w:cs="Arial"/>
          <w:szCs w:val="24"/>
        </w:rPr>
        <w:t>unități</w:t>
      </w:r>
      <w:r w:rsidRPr="00F55424">
        <w:rPr>
          <w:rFonts w:ascii="Arial" w:hAnsi="Arial" w:cs="Arial"/>
          <w:szCs w:val="24"/>
        </w:rPr>
        <w:t xml:space="preserve"> ale </w:t>
      </w:r>
      <w:r w:rsidR="00AF0688" w:rsidRPr="00F55424">
        <w:rPr>
          <w:rFonts w:ascii="Arial" w:hAnsi="Arial" w:cs="Arial"/>
          <w:szCs w:val="24"/>
        </w:rPr>
        <w:t>administrației</w:t>
      </w:r>
      <w:r w:rsidRPr="00F55424">
        <w:rPr>
          <w:rFonts w:ascii="Arial" w:hAnsi="Arial" w:cs="Arial"/>
          <w:szCs w:val="24"/>
        </w:rPr>
        <w:t xml:space="preserve"> publice", este aferentă alineatului 51.02.31</w:t>
      </w:r>
      <w:r w:rsidR="00AF0688" w:rsidRPr="00F55424">
        <w:rPr>
          <w:rFonts w:ascii="Arial" w:hAnsi="Arial" w:cs="Arial"/>
          <w:szCs w:val="24"/>
        </w:rPr>
        <w:t xml:space="preserve"> „</w:t>
      </w:r>
      <w:r w:rsidRPr="00F55424">
        <w:rPr>
          <w:rFonts w:ascii="Arial" w:hAnsi="Arial" w:cs="Arial"/>
          <w:szCs w:val="24"/>
        </w:rPr>
        <w:t>Transferuri din bugetul de stat către bugetele locale pentru finanțarea investițiilor în cadrul programelor de interes național".</w:t>
      </w:r>
    </w:p>
    <w:p w:rsidR="00AF0688" w:rsidRPr="00F55424" w:rsidRDefault="0006420E" w:rsidP="00AF0688">
      <w:pPr>
        <w:pStyle w:val="NoSpacing"/>
        <w:spacing w:line="360" w:lineRule="auto"/>
        <w:ind w:firstLine="708"/>
        <w:jc w:val="both"/>
        <w:rPr>
          <w:rFonts w:ascii="Arial" w:hAnsi="Arial" w:cs="Arial"/>
          <w:szCs w:val="24"/>
        </w:rPr>
      </w:pPr>
      <w:r w:rsidRPr="00F55424">
        <w:rPr>
          <w:rFonts w:ascii="Arial" w:hAnsi="Arial" w:cs="Arial"/>
          <w:szCs w:val="24"/>
        </w:rPr>
        <w:t>(3) Se autorizează Ministerul Culturii și Identității Naționale să  efectueze în a</w:t>
      </w:r>
      <w:r w:rsidR="00AF0688" w:rsidRPr="00F55424">
        <w:rPr>
          <w:rFonts w:ascii="Arial" w:hAnsi="Arial" w:cs="Arial"/>
          <w:szCs w:val="24"/>
        </w:rPr>
        <w:t>nexa nr. 3/27/13 „</w:t>
      </w:r>
      <w:r w:rsidRPr="00F55424">
        <w:rPr>
          <w:rFonts w:ascii="Arial" w:hAnsi="Arial" w:cs="Arial"/>
          <w:szCs w:val="24"/>
        </w:rPr>
        <w:t xml:space="preserve">Bugetul pe capitole, subcapitole, paragrafe, titluri de cheltuieli, articole </w:t>
      </w:r>
      <w:r w:rsidR="00AF0688" w:rsidRPr="00F55424">
        <w:rPr>
          <w:rFonts w:ascii="Arial" w:hAnsi="Arial" w:cs="Arial"/>
          <w:szCs w:val="24"/>
        </w:rPr>
        <w:t>și</w:t>
      </w:r>
      <w:r w:rsidRPr="00F55424">
        <w:rPr>
          <w:rFonts w:ascii="Arial" w:hAnsi="Arial" w:cs="Arial"/>
          <w:szCs w:val="24"/>
        </w:rPr>
        <w:t xml:space="preserve"> alineate pe anii 2019-2022 (sume alocate pentru </w:t>
      </w:r>
      <w:r w:rsidR="00AF0688" w:rsidRPr="00F55424">
        <w:rPr>
          <w:rFonts w:ascii="Arial" w:hAnsi="Arial" w:cs="Arial"/>
          <w:szCs w:val="24"/>
        </w:rPr>
        <w:t>activități</w:t>
      </w:r>
      <w:r w:rsidRPr="00F55424">
        <w:rPr>
          <w:rFonts w:ascii="Arial" w:hAnsi="Arial" w:cs="Arial"/>
          <w:szCs w:val="24"/>
        </w:rPr>
        <w:t xml:space="preserve"> </w:t>
      </w:r>
      <w:r w:rsidR="00AF0688" w:rsidRPr="00F55424">
        <w:rPr>
          <w:rFonts w:ascii="Arial" w:hAnsi="Arial" w:cs="Arial"/>
          <w:szCs w:val="24"/>
        </w:rPr>
        <w:t>finanțate</w:t>
      </w:r>
      <w:r w:rsidRPr="00F55424">
        <w:rPr>
          <w:rFonts w:ascii="Arial" w:hAnsi="Arial" w:cs="Arial"/>
          <w:szCs w:val="24"/>
        </w:rPr>
        <w:t xml:space="preserve"> integral din venituri proprii)" următoarele modificări la partea de venituri:</w:t>
      </w:r>
    </w:p>
    <w:p w:rsidR="00AF0688" w:rsidRPr="00F55424" w:rsidRDefault="0006420E" w:rsidP="00AF0688">
      <w:pPr>
        <w:pStyle w:val="NoSpacing"/>
        <w:spacing w:line="360" w:lineRule="auto"/>
        <w:ind w:firstLine="708"/>
        <w:jc w:val="both"/>
        <w:rPr>
          <w:rFonts w:ascii="Arial" w:hAnsi="Arial" w:cs="Arial"/>
          <w:szCs w:val="24"/>
        </w:rPr>
      </w:pPr>
      <w:r w:rsidRPr="00F55424">
        <w:rPr>
          <w:rFonts w:ascii="Arial" w:hAnsi="Arial" w:cs="Arial"/>
          <w:szCs w:val="24"/>
        </w:rPr>
        <w:t xml:space="preserve">a) să diminueze </w:t>
      </w:r>
      <w:r w:rsidR="003A718D" w:rsidRPr="00F55424">
        <w:rPr>
          <w:rFonts w:ascii="Arial" w:hAnsi="Arial" w:cs="Arial"/>
          <w:szCs w:val="24"/>
        </w:rPr>
        <w:t xml:space="preserve">capitolul 30.10 „Venituri din proprietate” </w:t>
      </w:r>
      <w:r w:rsidRPr="00F55424">
        <w:rPr>
          <w:rFonts w:ascii="Arial" w:hAnsi="Arial" w:cs="Arial"/>
          <w:szCs w:val="24"/>
        </w:rPr>
        <w:t>sub</w:t>
      </w:r>
      <w:r w:rsidR="00AF0688" w:rsidRPr="00F55424">
        <w:rPr>
          <w:rFonts w:ascii="Arial" w:hAnsi="Arial" w:cs="Arial"/>
          <w:szCs w:val="24"/>
        </w:rPr>
        <w:t>capitolul 30.10.05 „</w:t>
      </w:r>
      <w:r w:rsidRPr="00F55424">
        <w:rPr>
          <w:rFonts w:ascii="Arial" w:hAnsi="Arial" w:cs="Arial"/>
          <w:szCs w:val="24"/>
        </w:rPr>
        <w:t>Venituri din concesiuni și î</w:t>
      </w:r>
      <w:r w:rsidR="00AF0688" w:rsidRPr="00F55424">
        <w:rPr>
          <w:rFonts w:ascii="Arial" w:hAnsi="Arial" w:cs="Arial"/>
          <w:szCs w:val="24"/>
        </w:rPr>
        <w:t>nchirieri” cu suma de 1 mii lei;</w:t>
      </w:r>
    </w:p>
    <w:p w:rsidR="00641EA9" w:rsidRPr="00F55424" w:rsidRDefault="0006420E" w:rsidP="00641EA9">
      <w:pPr>
        <w:pStyle w:val="NoSpacing"/>
        <w:spacing w:line="360" w:lineRule="auto"/>
        <w:ind w:firstLine="708"/>
        <w:jc w:val="both"/>
        <w:rPr>
          <w:rFonts w:ascii="Arial" w:hAnsi="Arial" w:cs="Arial"/>
          <w:szCs w:val="24"/>
        </w:rPr>
      </w:pPr>
      <w:r w:rsidRPr="00F55424">
        <w:rPr>
          <w:rFonts w:ascii="Arial" w:hAnsi="Arial" w:cs="Arial"/>
          <w:szCs w:val="24"/>
        </w:rPr>
        <w:t>b) să suplimenteze la</w:t>
      </w:r>
      <w:r w:rsidR="003A718D" w:rsidRPr="00F55424">
        <w:rPr>
          <w:rFonts w:ascii="Arial" w:hAnsi="Arial" w:cs="Arial"/>
          <w:szCs w:val="24"/>
        </w:rPr>
        <w:t xml:space="preserve"> capitolul 36.10 „Diverse venituri”</w:t>
      </w:r>
      <w:r w:rsidRPr="00F55424">
        <w:rPr>
          <w:rFonts w:ascii="Arial" w:hAnsi="Arial" w:cs="Arial"/>
          <w:szCs w:val="24"/>
        </w:rPr>
        <w:t xml:space="preserve"> sub</w:t>
      </w:r>
      <w:r w:rsidR="00AF0688" w:rsidRPr="00F55424">
        <w:rPr>
          <w:rFonts w:ascii="Arial" w:hAnsi="Arial" w:cs="Arial"/>
          <w:szCs w:val="24"/>
        </w:rPr>
        <w:t>capitolul 36.10.50 „</w:t>
      </w:r>
      <w:r w:rsidRPr="00F55424">
        <w:rPr>
          <w:rFonts w:ascii="Arial" w:hAnsi="Arial" w:cs="Arial"/>
          <w:szCs w:val="24"/>
        </w:rPr>
        <w:t>Alte venituri” cu suma de 390 mii lei.</w:t>
      </w:r>
    </w:p>
    <w:p w:rsidR="00641EA9" w:rsidRPr="00F55424" w:rsidRDefault="00641EA9" w:rsidP="00641EA9">
      <w:pPr>
        <w:pStyle w:val="NoSpacing"/>
        <w:spacing w:line="360" w:lineRule="auto"/>
        <w:ind w:firstLine="708"/>
        <w:jc w:val="both"/>
        <w:rPr>
          <w:rFonts w:ascii="Arial" w:hAnsi="Arial" w:cs="Arial"/>
          <w:szCs w:val="24"/>
        </w:rPr>
      </w:pPr>
      <w:r w:rsidRPr="00F55424">
        <w:rPr>
          <w:rFonts w:ascii="Arial" w:hAnsi="Arial" w:cs="Arial"/>
          <w:iCs/>
          <w:szCs w:val="24"/>
          <w:lang w:eastAsia="ro-RO"/>
        </w:rPr>
        <w:t xml:space="preserve">(4) Se autorizează Ministerul Culturii și Identității </w:t>
      </w:r>
      <w:r w:rsidR="00977D57" w:rsidRPr="00F55424">
        <w:rPr>
          <w:rFonts w:ascii="Arial" w:hAnsi="Arial" w:cs="Arial"/>
          <w:iCs/>
          <w:szCs w:val="24"/>
          <w:lang w:eastAsia="ro-RO"/>
        </w:rPr>
        <w:t>Naționale, în anexa nr.3/27/15 „</w:t>
      </w:r>
      <w:r w:rsidRPr="00F55424">
        <w:rPr>
          <w:rFonts w:ascii="Arial" w:hAnsi="Arial" w:cs="Arial"/>
          <w:iCs/>
          <w:szCs w:val="24"/>
          <w:lang w:eastAsia="ro-RO"/>
        </w:rPr>
        <w:t>Sinteza bugetelor centralizate ale instituțiilor publice finanțate parțial din venituri proprii pe anii 2019-2022”, să majoreze cheltuielile, prin suplimentarea creditelor de angajament și a creditelor bugetare cu sum</w:t>
      </w:r>
      <w:r w:rsidR="00977D57" w:rsidRPr="00F55424">
        <w:rPr>
          <w:rFonts w:ascii="Arial" w:hAnsi="Arial" w:cs="Arial"/>
          <w:iCs/>
          <w:szCs w:val="24"/>
          <w:lang w:eastAsia="ro-RO"/>
        </w:rPr>
        <w:t>a de 610 mii lei, la titlul 71 „</w:t>
      </w:r>
      <w:r w:rsidRPr="00F55424">
        <w:rPr>
          <w:rFonts w:ascii="Arial" w:hAnsi="Arial" w:cs="Arial"/>
          <w:iCs/>
          <w:szCs w:val="24"/>
          <w:lang w:eastAsia="ro-RO"/>
        </w:rPr>
        <w:t>Active nefinanciare”.</w:t>
      </w:r>
    </w:p>
    <w:p w:rsidR="00AF0688" w:rsidRPr="00F55424" w:rsidRDefault="00AF0688" w:rsidP="00AF0688">
      <w:pPr>
        <w:pStyle w:val="NoSpacing"/>
        <w:spacing w:line="360" w:lineRule="auto"/>
        <w:ind w:firstLine="708"/>
        <w:jc w:val="both"/>
        <w:rPr>
          <w:rFonts w:ascii="Arial" w:hAnsi="Arial" w:cs="Arial"/>
          <w:szCs w:val="24"/>
        </w:rPr>
      </w:pPr>
    </w:p>
    <w:p w:rsidR="00AF0688" w:rsidRPr="00F55424" w:rsidRDefault="00354C1C" w:rsidP="00AF0688">
      <w:pPr>
        <w:pStyle w:val="NoSpacing"/>
        <w:spacing w:line="360" w:lineRule="auto"/>
        <w:ind w:firstLine="708"/>
        <w:jc w:val="both"/>
        <w:rPr>
          <w:rFonts w:ascii="Arial" w:hAnsi="Arial" w:cs="Arial"/>
          <w:szCs w:val="24"/>
        </w:rPr>
      </w:pPr>
      <w:r w:rsidRPr="00F55424">
        <w:rPr>
          <w:rFonts w:ascii="Arial" w:hAnsi="Arial" w:cs="Arial"/>
          <w:b/>
          <w:szCs w:val="24"/>
        </w:rPr>
        <w:t>Art.</w:t>
      </w:r>
      <w:r w:rsidR="00977D57" w:rsidRPr="00F55424">
        <w:rPr>
          <w:rFonts w:ascii="Arial" w:hAnsi="Arial" w:cs="Arial"/>
          <w:b/>
          <w:szCs w:val="24"/>
        </w:rPr>
        <w:t>12</w:t>
      </w:r>
      <w:r w:rsidRPr="00F55424">
        <w:rPr>
          <w:rFonts w:ascii="Arial" w:hAnsi="Arial" w:cs="Arial"/>
          <w:b/>
          <w:szCs w:val="24"/>
        </w:rPr>
        <w:t xml:space="preserve">. </w:t>
      </w:r>
      <w:r w:rsidRPr="00F55424">
        <w:rPr>
          <w:rFonts w:ascii="Arial" w:hAnsi="Arial" w:cs="Arial"/>
          <w:szCs w:val="24"/>
        </w:rPr>
        <w:t xml:space="preserve">– </w:t>
      </w:r>
      <w:r w:rsidR="003A718D" w:rsidRPr="00F55424">
        <w:rPr>
          <w:rFonts w:ascii="Arial" w:hAnsi="Arial" w:cs="Arial"/>
          <w:szCs w:val="24"/>
        </w:rPr>
        <w:t>Prin excepție de la art. 22, i</w:t>
      </w:r>
      <w:r w:rsidR="00AF0688" w:rsidRPr="00F55424">
        <w:rPr>
          <w:rFonts w:ascii="Arial" w:hAnsi="Arial" w:cs="Arial"/>
          <w:szCs w:val="24"/>
        </w:rPr>
        <w:t>nfluența</w:t>
      </w:r>
      <w:r w:rsidR="0006420E" w:rsidRPr="00F55424">
        <w:rPr>
          <w:rFonts w:ascii="Arial" w:hAnsi="Arial" w:cs="Arial"/>
          <w:szCs w:val="24"/>
        </w:rPr>
        <w:t xml:space="preserve"> de 42.150 mii lei, credite bugetare, prevăzută </w:t>
      </w:r>
      <w:r w:rsidR="003A718D" w:rsidRPr="00F55424">
        <w:rPr>
          <w:rFonts w:ascii="Arial" w:hAnsi="Arial" w:cs="Arial"/>
          <w:szCs w:val="24"/>
        </w:rPr>
        <w:t>în anexa nr.2</w:t>
      </w:r>
      <w:r w:rsidR="0006420E" w:rsidRPr="00F55424">
        <w:rPr>
          <w:rFonts w:ascii="Arial" w:hAnsi="Arial" w:cs="Arial"/>
          <w:szCs w:val="24"/>
        </w:rPr>
        <w:t xml:space="preserve"> pentru Minist</w:t>
      </w:r>
      <w:r w:rsidR="00E32B4F" w:rsidRPr="00F55424">
        <w:rPr>
          <w:rFonts w:ascii="Arial" w:hAnsi="Arial" w:cs="Arial"/>
          <w:szCs w:val="24"/>
        </w:rPr>
        <w:t>erul Public la capitolul 61.01 „</w:t>
      </w:r>
      <w:r w:rsidR="0006420E" w:rsidRPr="00F55424">
        <w:rPr>
          <w:rFonts w:ascii="Arial" w:hAnsi="Arial" w:cs="Arial"/>
          <w:szCs w:val="24"/>
        </w:rPr>
        <w:t xml:space="preserve">Ordine publică </w:t>
      </w:r>
      <w:r w:rsidR="00AF0688" w:rsidRPr="00F55424">
        <w:rPr>
          <w:rFonts w:ascii="Arial" w:hAnsi="Arial" w:cs="Arial"/>
          <w:szCs w:val="24"/>
        </w:rPr>
        <w:t>și</w:t>
      </w:r>
      <w:r w:rsidR="0006420E" w:rsidRPr="00F55424">
        <w:rPr>
          <w:rFonts w:ascii="Arial" w:hAnsi="Arial" w:cs="Arial"/>
          <w:szCs w:val="24"/>
        </w:rPr>
        <w:t xml:space="preserve"> </w:t>
      </w:r>
      <w:r w:rsidR="00AF0688" w:rsidRPr="00F55424">
        <w:rPr>
          <w:rFonts w:ascii="Arial" w:hAnsi="Arial" w:cs="Arial"/>
          <w:szCs w:val="24"/>
        </w:rPr>
        <w:t>siguranță</w:t>
      </w:r>
      <w:r w:rsidR="0006420E" w:rsidRPr="00F55424">
        <w:rPr>
          <w:rFonts w:ascii="Arial" w:hAnsi="Arial" w:cs="Arial"/>
          <w:szCs w:val="24"/>
        </w:rPr>
        <w:t xml:space="preserve"> </w:t>
      </w:r>
      <w:r w:rsidR="00AF0688" w:rsidRPr="00F55424">
        <w:rPr>
          <w:rFonts w:ascii="Arial" w:hAnsi="Arial" w:cs="Arial"/>
          <w:szCs w:val="24"/>
        </w:rPr>
        <w:t>națională</w:t>
      </w:r>
      <w:r w:rsidR="0006420E" w:rsidRPr="00F55424">
        <w:rPr>
          <w:rFonts w:ascii="Arial" w:hAnsi="Arial" w:cs="Arial"/>
          <w:szCs w:val="24"/>
        </w:rPr>
        <w:t>", titlul 71</w:t>
      </w:r>
      <w:r w:rsidR="00E32B4F" w:rsidRPr="00F55424">
        <w:rPr>
          <w:rFonts w:ascii="Arial" w:hAnsi="Arial" w:cs="Arial"/>
          <w:szCs w:val="24"/>
        </w:rPr>
        <w:t xml:space="preserve"> „</w:t>
      </w:r>
      <w:r w:rsidR="0006420E" w:rsidRPr="00F55424">
        <w:rPr>
          <w:rFonts w:ascii="Arial" w:hAnsi="Arial" w:cs="Arial"/>
          <w:szCs w:val="24"/>
        </w:rPr>
        <w:t xml:space="preserve">Active nefinanciare", se repartizează </w:t>
      </w:r>
      <w:r w:rsidR="00AF0688" w:rsidRPr="00F55424">
        <w:rPr>
          <w:rFonts w:ascii="Arial" w:hAnsi="Arial" w:cs="Arial"/>
          <w:szCs w:val="24"/>
        </w:rPr>
        <w:t>Direcției</w:t>
      </w:r>
      <w:r w:rsidR="0006420E" w:rsidRPr="00F55424">
        <w:rPr>
          <w:rFonts w:ascii="Arial" w:hAnsi="Arial" w:cs="Arial"/>
          <w:szCs w:val="24"/>
        </w:rPr>
        <w:t xml:space="preserve"> de Investigare a </w:t>
      </w:r>
      <w:r w:rsidR="00AF0688" w:rsidRPr="00F55424">
        <w:rPr>
          <w:rFonts w:ascii="Arial" w:hAnsi="Arial" w:cs="Arial"/>
          <w:szCs w:val="24"/>
        </w:rPr>
        <w:t>Infracțiunilor</w:t>
      </w:r>
      <w:r w:rsidR="0006420E" w:rsidRPr="00F55424">
        <w:rPr>
          <w:rFonts w:ascii="Arial" w:hAnsi="Arial" w:cs="Arial"/>
          <w:szCs w:val="24"/>
        </w:rPr>
        <w:t xml:space="preserve"> de Criminalitate Organizată </w:t>
      </w:r>
      <w:r w:rsidR="00AF0688" w:rsidRPr="00F55424">
        <w:rPr>
          <w:rFonts w:ascii="Arial" w:hAnsi="Arial" w:cs="Arial"/>
          <w:szCs w:val="24"/>
        </w:rPr>
        <w:t>și</w:t>
      </w:r>
      <w:r w:rsidR="0006420E" w:rsidRPr="00F55424">
        <w:rPr>
          <w:rFonts w:ascii="Arial" w:hAnsi="Arial" w:cs="Arial"/>
          <w:szCs w:val="24"/>
        </w:rPr>
        <w:t xml:space="preserve"> Terorism.</w:t>
      </w:r>
    </w:p>
    <w:p w:rsidR="00AF0688" w:rsidRPr="00F55424" w:rsidRDefault="00AF0688" w:rsidP="00AF0688">
      <w:pPr>
        <w:pStyle w:val="NoSpacing"/>
        <w:spacing w:line="360" w:lineRule="auto"/>
        <w:ind w:firstLine="708"/>
        <w:jc w:val="both"/>
        <w:rPr>
          <w:rFonts w:ascii="Arial" w:hAnsi="Arial" w:cs="Arial"/>
          <w:szCs w:val="24"/>
        </w:rPr>
      </w:pPr>
    </w:p>
    <w:p w:rsidR="00AF0688" w:rsidRPr="00F55424" w:rsidRDefault="000913A1" w:rsidP="00AF0688">
      <w:pPr>
        <w:pStyle w:val="NoSpacing"/>
        <w:spacing w:line="360" w:lineRule="auto"/>
        <w:ind w:firstLine="708"/>
        <w:jc w:val="both"/>
        <w:rPr>
          <w:rFonts w:ascii="Arial" w:hAnsi="Arial" w:cs="Arial"/>
          <w:szCs w:val="24"/>
        </w:rPr>
      </w:pPr>
      <w:r w:rsidRPr="00F55424">
        <w:rPr>
          <w:rFonts w:ascii="Arial" w:hAnsi="Arial" w:cs="Arial"/>
          <w:b/>
          <w:szCs w:val="24"/>
        </w:rPr>
        <w:t>Art.</w:t>
      </w:r>
      <w:r w:rsidR="00977D57" w:rsidRPr="00F55424">
        <w:rPr>
          <w:rFonts w:ascii="Arial" w:hAnsi="Arial" w:cs="Arial"/>
          <w:b/>
          <w:szCs w:val="24"/>
        </w:rPr>
        <w:t>13</w:t>
      </w:r>
      <w:r w:rsidR="009D741A" w:rsidRPr="00F55424">
        <w:rPr>
          <w:rFonts w:ascii="Arial" w:hAnsi="Arial" w:cs="Arial"/>
          <w:b/>
          <w:szCs w:val="24"/>
        </w:rPr>
        <w:t xml:space="preserve">. </w:t>
      </w:r>
      <w:r w:rsidR="009D741A" w:rsidRPr="00F55424">
        <w:rPr>
          <w:rFonts w:ascii="Arial" w:hAnsi="Arial" w:cs="Arial"/>
          <w:szCs w:val="24"/>
        </w:rPr>
        <w:t xml:space="preserve">– </w:t>
      </w:r>
      <w:r w:rsidR="008A6211" w:rsidRPr="00F55424">
        <w:rPr>
          <w:rFonts w:ascii="Arial" w:hAnsi="Arial" w:cs="Arial"/>
          <w:szCs w:val="24"/>
        </w:rPr>
        <w:t xml:space="preserve"> </w:t>
      </w:r>
      <w:r w:rsidR="0006420E" w:rsidRPr="00F55424">
        <w:rPr>
          <w:rFonts w:ascii="Arial" w:hAnsi="Arial" w:cs="Arial"/>
          <w:szCs w:val="24"/>
        </w:rPr>
        <w:t xml:space="preserve">Se autorizează Serviciul Român de </w:t>
      </w:r>
      <w:r w:rsidR="00AF0688" w:rsidRPr="00F55424">
        <w:rPr>
          <w:rFonts w:ascii="Arial" w:hAnsi="Arial" w:cs="Arial"/>
          <w:szCs w:val="24"/>
        </w:rPr>
        <w:t>Informații</w:t>
      </w:r>
      <w:r w:rsidR="00E32B4F" w:rsidRPr="00F55424">
        <w:rPr>
          <w:rFonts w:ascii="Arial" w:hAnsi="Arial" w:cs="Arial"/>
          <w:szCs w:val="24"/>
        </w:rPr>
        <w:t>, în anexa nr. 3/31/13 „</w:t>
      </w:r>
      <w:r w:rsidR="0006420E" w:rsidRPr="00F55424">
        <w:rPr>
          <w:rFonts w:ascii="Arial" w:hAnsi="Arial" w:cs="Arial"/>
          <w:szCs w:val="24"/>
        </w:rPr>
        <w:t xml:space="preserve">Bugetul pe capitole, subcapitole, paragrafe, titluri de cheltuieli, articole </w:t>
      </w:r>
      <w:r w:rsidR="00AF0688" w:rsidRPr="00F55424">
        <w:rPr>
          <w:rFonts w:ascii="Arial" w:hAnsi="Arial" w:cs="Arial"/>
          <w:szCs w:val="24"/>
        </w:rPr>
        <w:t>și</w:t>
      </w:r>
      <w:r w:rsidR="0006420E" w:rsidRPr="00F55424">
        <w:rPr>
          <w:rFonts w:ascii="Arial" w:hAnsi="Arial" w:cs="Arial"/>
          <w:szCs w:val="24"/>
        </w:rPr>
        <w:t xml:space="preserve"> alineate pe anii 2019-2022 (sume alocate pentru </w:t>
      </w:r>
      <w:r w:rsidR="00AF0688" w:rsidRPr="00F55424">
        <w:rPr>
          <w:rFonts w:ascii="Arial" w:hAnsi="Arial" w:cs="Arial"/>
          <w:szCs w:val="24"/>
        </w:rPr>
        <w:t>activități</w:t>
      </w:r>
      <w:r w:rsidR="0006420E" w:rsidRPr="00F55424">
        <w:rPr>
          <w:rFonts w:ascii="Arial" w:hAnsi="Arial" w:cs="Arial"/>
          <w:szCs w:val="24"/>
        </w:rPr>
        <w:t xml:space="preserve"> </w:t>
      </w:r>
      <w:r w:rsidR="00AF0688" w:rsidRPr="00F55424">
        <w:rPr>
          <w:rFonts w:ascii="Arial" w:hAnsi="Arial" w:cs="Arial"/>
          <w:szCs w:val="24"/>
        </w:rPr>
        <w:t>finanțate</w:t>
      </w:r>
      <w:r w:rsidR="0006420E" w:rsidRPr="00F55424">
        <w:rPr>
          <w:rFonts w:ascii="Arial" w:hAnsi="Arial" w:cs="Arial"/>
          <w:szCs w:val="24"/>
        </w:rPr>
        <w:t xml:space="preserve"> integral din venituri proprii)", la partea de venituri</w:t>
      </w:r>
      <w:r w:rsidR="00AF0688" w:rsidRPr="00F55424">
        <w:rPr>
          <w:rFonts w:ascii="Arial" w:hAnsi="Arial" w:cs="Arial"/>
          <w:szCs w:val="24"/>
        </w:rPr>
        <w:t>, să diminueze capitolul 33.10 „</w:t>
      </w:r>
      <w:r w:rsidR="0006420E" w:rsidRPr="00F55424">
        <w:rPr>
          <w:rFonts w:ascii="Arial" w:hAnsi="Arial" w:cs="Arial"/>
          <w:szCs w:val="24"/>
        </w:rPr>
        <w:t xml:space="preserve">Venituri din prestări de servicii </w:t>
      </w:r>
      <w:r w:rsidR="00AF0688" w:rsidRPr="00F55424">
        <w:rPr>
          <w:rFonts w:ascii="Arial" w:hAnsi="Arial" w:cs="Arial"/>
          <w:szCs w:val="24"/>
        </w:rPr>
        <w:t>și</w:t>
      </w:r>
      <w:r w:rsidR="0006420E" w:rsidRPr="00F55424">
        <w:rPr>
          <w:rFonts w:ascii="Arial" w:hAnsi="Arial" w:cs="Arial"/>
          <w:szCs w:val="24"/>
        </w:rPr>
        <w:t xml:space="preserve"> alte </w:t>
      </w:r>
      <w:r w:rsidR="00AF0688" w:rsidRPr="00F55424">
        <w:rPr>
          <w:rFonts w:ascii="Arial" w:hAnsi="Arial" w:cs="Arial"/>
          <w:szCs w:val="24"/>
        </w:rPr>
        <w:t>activități</w:t>
      </w:r>
      <w:r w:rsidR="0006420E" w:rsidRPr="00F55424">
        <w:rPr>
          <w:rFonts w:ascii="Arial" w:hAnsi="Arial" w:cs="Arial"/>
          <w:szCs w:val="24"/>
        </w:rPr>
        <w:t>" cu suma de 15.100 mii lei, din</w:t>
      </w:r>
      <w:r w:rsidR="00AF0688" w:rsidRPr="00F55424">
        <w:rPr>
          <w:rFonts w:ascii="Arial" w:hAnsi="Arial" w:cs="Arial"/>
          <w:szCs w:val="24"/>
        </w:rPr>
        <w:t xml:space="preserve"> care la subcapitolul 33.10.16 „</w:t>
      </w:r>
      <w:r w:rsidR="0006420E" w:rsidRPr="00F55424">
        <w:rPr>
          <w:rFonts w:ascii="Arial" w:hAnsi="Arial" w:cs="Arial"/>
          <w:szCs w:val="24"/>
        </w:rPr>
        <w:t xml:space="preserve">Venituri din valorificarea produselor </w:t>
      </w:r>
      <w:r w:rsidR="00AF0688" w:rsidRPr="00F55424">
        <w:rPr>
          <w:rFonts w:ascii="Arial" w:hAnsi="Arial" w:cs="Arial"/>
          <w:szCs w:val="24"/>
        </w:rPr>
        <w:t>obținute</w:t>
      </w:r>
      <w:r w:rsidR="0006420E" w:rsidRPr="00F55424">
        <w:rPr>
          <w:rFonts w:ascii="Arial" w:hAnsi="Arial" w:cs="Arial"/>
          <w:szCs w:val="24"/>
        </w:rPr>
        <w:t xml:space="preserve"> din activitatea proprie sau anexă", cu suma de 15.000 mii l</w:t>
      </w:r>
      <w:r w:rsidR="00AF0688" w:rsidRPr="00F55424">
        <w:rPr>
          <w:rFonts w:ascii="Arial" w:hAnsi="Arial" w:cs="Arial"/>
          <w:szCs w:val="24"/>
        </w:rPr>
        <w:t>ei și la subcapitolul 33.10.20 „</w:t>
      </w:r>
      <w:r w:rsidR="0006420E" w:rsidRPr="00F55424">
        <w:rPr>
          <w:rFonts w:ascii="Arial" w:hAnsi="Arial" w:cs="Arial"/>
          <w:szCs w:val="24"/>
        </w:rPr>
        <w:t>Venituri din cercetare", cu suma de 100 mii lei.</w:t>
      </w:r>
    </w:p>
    <w:p w:rsidR="00AF0688" w:rsidRPr="00F55424" w:rsidRDefault="00AF0688" w:rsidP="00AF0688">
      <w:pPr>
        <w:pStyle w:val="NoSpacing"/>
        <w:spacing w:line="360" w:lineRule="auto"/>
        <w:ind w:firstLine="708"/>
        <w:jc w:val="both"/>
        <w:rPr>
          <w:rFonts w:ascii="Arial" w:hAnsi="Arial" w:cs="Arial"/>
          <w:szCs w:val="24"/>
        </w:rPr>
      </w:pPr>
    </w:p>
    <w:p w:rsidR="00AF0688" w:rsidRPr="00F55424" w:rsidRDefault="00977D57" w:rsidP="00AF0688">
      <w:pPr>
        <w:pStyle w:val="NoSpacing"/>
        <w:spacing w:line="360" w:lineRule="auto"/>
        <w:ind w:firstLine="708"/>
        <w:jc w:val="both"/>
        <w:rPr>
          <w:rFonts w:ascii="Arial" w:hAnsi="Arial" w:cs="Arial"/>
          <w:szCs w:val="24"/>
        </w:rPr>
      </w:pPr>
      <w:r w:rsidRPr="00F55424">
        <w:rPr>
          <w:rFonts w:ascii="Arial" w:hAnsi="Arial" w:cs="Arial"/>
          <w:b/>
          <w:szCs w:val="24"/>
        </w:rPr>
        <w:t>Art.14</w:t>
      </w:r>
      <w:r w:rsidR="002E6555" w:rsidRPr="00F55424">
        <w:rPr>
          <w:rFonts w:ascii="Arial" w:hAnsi="Arial" w:cs="Arial"/>
          <w:b/>
          <w:szCs w:val="24"/>
        </w:rPr>
        <w:t xml:space="preserve">. </w:t>
      </w:r>
      <w:r w:rsidR="002E6555" w:rsidRPr="00F55424">
        <w:rPr>
          <w:rFonts w:ascii="Arial" w:hAnsi="Arial" w:cs="Arial"/>
          <w:szCs w:val="24"/>
        </w:rPr>
        <w:t>–</w:t>
      </w:r>
      <w:r w:rsidR="00DC412F" w:rsidRPr="00F55424">
        <w:rPr>
          <w:rFonts w:ascii="Arial" w:hAnsi="Arial" w:cs="Arial"/>
          <w:szCs w:val="24"/>
        </w:rPr>
        <w:t xml:space="preserve"> </w:t>
      </w:r>
      <w:r w:rsidR="008A6211" w:rsidRPr="00F55424">
        <w:rPr>
          <w:rFonts w:ascii="Arial" w:hAnsi="Arial" w:cs="Arial"/>
          <w:szCs w:val="24"/>
        </w:rPr>
        <w:t xml:space="preserve"> </w:t>
      </w:r>
      <w:r w:rsidR="0006420E" w:rsidRPr="00F55424">
        <w:rPr>
          <w:rFonts w:ascii="Arial" w:hAnsi="Arial" w:cs="Arial"/>
          <w:szCs w:val="24"/>
        </w:rPr>
        <w:t xml:space="preserve">Se autorizează Serviciul de Telecomunicații Speciale, în anexa </w:t>
      </w:r>
      <w:r w:rsidR="00AF0688" w:rsidRPr="00F55424">
        <w:rPr>
          <w:rFonts w:ascii="Arial" w:hAnsi="Arial" w:cs="Arial"/>
          <w:szCs w:val="24"/>
        </w:rPr>
        <w:t>nr.3/34/23 „</w:t>
      </w:r>
      <w:r w:rsidR="0006420E" w:rsidRPr="00F55424">
        <w:rPr>
          <w:rFonts w:ascii="Arial" w:hAnsi="Arial" w:cs="Arial"/>
          <w:szCs w:val="24"/>
        </w:rPr>
        <w:t>Fișa proiectului finanțat/propus la finanțare în cadrul programelor aferente Politicii de Coeziunii a U.E. , Poli</w:t>
      </w:r>
      <w:r w:rsidR="00AF0688" w:rsidRPr="00F55424">
        <w:rPr>
          <w:rFonts w:ascii="Arial" w:hAnsi="Arial" w:cs="Arial"/>
          <w:szCs w:val="24"/>
        </w:rPr>
        <w:t>ti</w:t>
      </w:r>
      <w:r w:rsidR="0006420E" w:rsidRPr="00F55424">
        <w:rPr>
          <w:rFonts w:ascii="Arial" w:hAnsi="Arial" w:cs="Arial"/>
          <w:szCs w:val="24"/>
        </w:rPr>
        <w:t>cilor Comune Agricolă și de Pescuit și a altor facilități și instrumente postaderare” să modifice d</w:t>
      </w:r>
      <w:r w:rsidR="00AF0688" w:rsidRPr="00F55424">
        <w:rPr>
          <w:rFonts w:ascii="Arial" w:hAnsi="Arial" w:cs="Arial"/>
          <w:szCs w:val="24"/>
        </w:rPr>
        <w:t>enumirea proiectului 13565 din „</w:t>
      </w:r>
      <w:r w:rsidR="0006420E" w:rsidRPr="00F55424">
        <w:rPr>
          <w:rFonts w:ascii="Arial" w:hAnsi="Arial" w:cs="Arial"/>
          <w:szCs w:val="24"/>
        </w:rPr>
        <w:t>Modernizar</w:t>
      </w:r>
      <w:r w:rsidR="00AF0688" w:rsidRPr="00F55424">
        <w:rPr>
          <w:rFonts w:ascii="Arial" w:hAnsi="Arial" w:cs="Arial"/>
          <w:szCs w:val="24"/>
        </w:rPr>
        <w:t>ea Platformei Comune TETRA” în „</w:t>
      </w:r>
      <w:r w:rsidR="0006420E" w:rsidRPr="00F55424">
        <w:rPr>
          <w:rFonts w:ascii="Arial" w:hAnsi="Arial" w:cs="Arial"/>
          <w:szCs w:val="24"/>
        </w:rPr>
        <w:t>Moderni</w:t>
      </w:r>
      <w:r w:rsidR="00AF0688" w:rsidRPr="00F55424">
        <w:rPr>
          <w:rFonts w:ascii="Arial" w:hAnsi="Arial" w:cs="Arial"/>
          <w:szCs w:val="24"/>
        </w:rPr>
        <w:t>zarea infrastructurii hardware ș</w:t>
      </w:r>
      <w:r w:rsidR="0006420E" w:rsidRPr="00F55424">
        <w:rPr>
          <w:rFonts w:ascii="Arial" w:hAnsi="Arial" w:cs="Arial"/>
          <w:szCs w:val="24"/>
        </w:rPr>
        <w:t>i software a Platformei Comune Tetra”.</w:t>
      </w:r>
    </w:p>
    <w:p w:rsidR="00AF0688" w:rsidRPr="00F55424" w:rsidRDefault="00AF0688" w:rsidP="00AF0688">
      <w:pPr>
        <w:pStyle w:val="NoSpacing"/>
        <w:spacing w:line="360" w:lineRule="auto"/>
        <w:ind w:firstLine="708"/>
        <w:jc w:val="both"/>
        <w:rPr>
          <w:rFonts w:ascii="Arial" w:hAnsi="Arial" w:cs="Arial"/>
          <w:szCs w:val="24"/>
        </w:rPr>
      </w:pPr>
    </w:p>
    <w:p w:rsidR="00AF0688" w:rsidRPr="00F55424" w:rsidRDefault="00977D57" w:rsidP="00AF0688">
      <w:pPr>
        <w:pStyle w:val="NoSpacing"/>
        <w:spacing w:line="360" w:lineRule="auto"/>
        <w:ind w:firstLine="708"/>
        <w:jc w:val="both"/>
        <w:rPr>
          <w:rFonts w:ascii="Arial" w:hAnsi="Arial" w:cs="Arial"/>
          <w:szCs w:val="24"/>
        </w:rPr>
      </w:pPr>
      <w:r w:rsidRPr="00F55424">
        <w:rPr>
          <w:rFonts w:ascii="Arial" w:hAnsi="Arial" w:cs="Arial"/>
          <w:b/>
          <w:szCs w:val="24"/>
        </w:rPr>
        <w:t>Art.15</w:t>
      </w:r>
      <w:r w:rsidR="00AF0688" w:rsidRPr="00F55424">
        <w:rPr>
          <w:rFonts w:ascii="Arial" w:hAnsi="Arial" w:cs="Arial"/>
          <w:b/>
          <w:szCs w:val="24"/>
        </w:rPr>
        <w:t xml:space="preserve">. </w:t>
      </w:r>
      <w:r w:rsidR="00AF0688" w:rsidRPr="00F55424">
        <w:rPr>
          <w:rFonts w:ascii="Arial" w:hAnsi="Arial" w:cs="Arial"/>
          <w:szCs w:val="24"/>
        </w:rPr>
        <w:t xml:space="preserve">–  </w:t>
      </w:r>
      <w:r w:rsidR="00F02C96" w:rsidRPr="00F55424">
        <w:rPr>
          <w:rFonts w:ascii="Arial" w:hAnsi="Arial" w:cs="Arial"/>
          <w:szCs w:val="24"/>
        </w:rPr>
        <w:t>(1) Cu suma de 105.230 mii lei prevăzută în bugetul Ministerulu</w:t>
      </w:r>
      <w:r w:rsidR="00AF0688" w:rsidRPr="00F55424">
        <w:rPr>
          <w:rFonts w:ascii="Arial" w:hAnsi="Arial" w:cs="Arial"/>
          <w:szCs w:val="24"/>
        </w:rPr>
        <w:t>i Economiei la capitolul 82.01 „</w:t>
      </w:r>
      <w:r w:rsidR="00F02C96" w:rsidRPr="00F55424">
        <w:rPr>
          <w:rFonts w:ascii="Arial" w:hAnsi="Arial" w:cs="Arial"/>
          <w:szCs w:val="24"/>
        </w:rPr>
        <w:t xml:space="preserve">Industria extractivă, prelucrătoare </w:t>
      </w:r>
      <w:r w:rsidR="00AF0688" w:rsidRPr="00F55424">
        <w:rPr>
          <w:rFonts w:ascii="Arial" w:hAnsi="Arial" w:cs="Arial"/>
          <w:szCs w:val="24"/>
        </w:rPr>
        <w:t>și</w:t>
      </w:r>
      <w:r w:rsidR="00F02C96" w:rsidRPr="00F55424">
        <w:rPr>
          <w:rFonts w:ascii="Arial" w:hAnsi="Arial" w:cs="Arial"/>
          <w:szCs w:val="24"/>
        </w:rPr>
        <w:t xml:space="preserve"> </w:t>
      </w:r>
      <w:r w:rsidR="00AF0688" w:rsidRPr="00F55424">
        <w:rPr>
          <w:rFonts w:ascii="Arial" w:hAnsi="Arial" w:cs="Arial"/>
          <w:szCs w:val="24"/>
        </w:rPr>
        <w:t>construcții", titlul 72 „</w:t>
      </w:r>
      <w:r w:rsidR="00F02C96" w:rsidRPr="00F55424">
        <w:rPr>
          <w:rFonts w:ascii="Arial" w:hAnsi="Arial" w:cs="Arial"/>
          <w:szCs w:val="24"/>
        </w:rPr>
        <w:t>Active f</w:t>
      </w:r>
      <w:r w:rsidR="00AF0688" w:rsidRPr="00F55424">
        <w:rPr>
          <w:rFonts w:ascii="Arial" w:hAnsi="Arial" w:cs="Arial"/>
          <w:szCs w:val="24"/>
        </w:rPr>
        <w:t>inanciare", alineatul 72.01.01 „</w:t>
      </w:r>
      <w:r w:rsidR="00F02C96" w:rsidRPr="00F55424">
        <w:rPr>
          <w:rFonts w:ascii="Arial" w:hAnsi="Arial" w:cs="Arial"/>
          <w:szCs w:val="24"/>
        </w:rPr>
        <w:t xml:space="preserve">Participare la capitalul social al </w:t>
      </w:r>
      <w:r w:rsidR="00AF0688" w:rsidRPr="00F55424">
        <w:rPr>
          <w:rFonts w:ascii="Arial" w:hAnsi="Arial" w:cs="Arial"/>
          <w:szCs w:val="24"/>
        </w:rPr>
        <w:t>societăților</w:t>
      </w:r>
      <w:r w:rsidR="00F02C96" w:rsidRPr="00F55424">
        <w:rPr>
          <w:rFonts w:ascii="Arial" w:hAnsi="Arial" w:cs="Arial"/>
          <w:szCs w:val="24"/>
        </w:rPr>
        <w:t xml:space="preserve"> comerciale" ministerul poate majora </w:t>
      </w:r>
      <w:r w:rsidR="00AF0688" w:rsidRPr="00F55424">
        <w:rPr>
          <w:rFonts w:ascii="Arial" w:hAnsi="Arial" w:cs="Arial"/>
          <w:szCs w:val="24"/>
        </w:rPr>
        <w:t>contribuția</w:t>
      </w:r>
      <w:r w:rsidR="00F02C96" w:rsidRPr="00F55424">
        <w:rPr>
          <w:rFonts w:ascii="Arial" w:hAnsi="Arial" w:cs="Arial"/>
          <w:szCs w:val="24"/>
        </w:rPr>
        <w:t xml:space="preserve"> statului la capitalul social al operatorilor economici din industria </w:t>
      </w:r>
      <w:r w:rsidR="00AF0688" w:rsidRPr="00F55424">
        <w:rPr>
          <w:rFonts w:ascii="Arial" w:hAnsi="Arial" w:cs="Arial"/>
          <w:szCs w:val="24"/>
        </w:rPr>
        <w:t>națională</w:t>
      </w:r>
      <w:r w:rsidR="00F02C96" w:rsidRPr="00F55424">
        <w:rPr>
          <w:rFonts w:ascii="Arial" w:hAnsi="Arial" w:cs="Arial"/>
          <w:szCs w:val="24"/>
        </w:rPr>
        <w:t xml:space="preserve"> de apărare </w:t>
      </w:r>
      <w:r w:rsidR="00AF0688" w:rsidRPr="00F55424">
        <w:rPr>
          <w:rFonts w:ascii="Arial" w:hAnsi="Arial" w:cs="Arial"/>
          <w:szCs w:val="24"/>
        </w:rPr>
        <w:t>aflați</w:t>
      </w:r>
      <w:r w:rsidR="00F02C96" w:rsidRPr="00F55424">
        <w:rPr>
          <w:rFonts w:ascii="Arial" w:hAnsi="Arial" w:cs="Arial"/>
          <w:szCs w:val="24"/>
        </w:rPr>
        <w:t xml:space="preserve"> sub autoritatea acestuia. </w:t>
      </w:r>
    </w:p>
    <w:p w:rsidR="00AF0688" w:rsidRPr="00F55424" w:rsidRDefault="00F02C96" w:rsidP="00AF0688">
      <w:pPr>
        <w:pStyle w:val="NoSpacing"/>
        <w:spacing w:line="360" w:lineRule="auto"/>
        <w:ind w:firstLine="708"/>
        <w:jc w:val="both"/>
        <w:rPr>
          <w:rFonts w:ascii="Arial" w:hAnsi="Arial" w:cs="Arial"/>
          <w:szCs w:val="24"/>
        </w:rPr>
      </w:pPr>
      <w:r w:rsidRPr="00F55424">
        <w:rPr>
          <w:rFonts w:ascii="Arial" w:hAnsi="Arial" w:cs="Arial"/>
          <w:szCs w:val="24"/>
        </w:rPr>
        <w:t xml:space="preserve">(2) Suma prevăzută la alin. (1) se detaliază prin ordin al ministrului economiei pe operatorii economici din industria </w:t>
      </w:r>
      <w:r w:rsidR="00AF0688" w:rsidRPr="00F55424">
        <w:rPr>
          <w:rFonts w:ascii="Arial" w:hAnsi="Arial" w:cs="Arial"/>
          <w:szCs w:val="24"/>
        </w:rPr>
        <w:t>națională</w:t>
      </w:r>
      <w:r w:rsidRPr="00F55424">
        <w:rPr>
          <w:rFonts w:ascii="Arial" w:hAnsi="Arial" w:cs="Arial"/>
          <w:szCs w:val="24"/>
        </w:rPr>
        <w:t xml:space="preserve"> de apărare </w:t>
      </w:r>
      <w:r w:rsidR="00AF0688" w:rsidRPr="00F55424">
        <w:rPr>
          <w:rFonts w:ascii="Arial" w:hAnsi="Arial" w:cs="Arial"/>
          <w:szCs w:val="24"/>
        </w:rPr>
        <w:t>aflați</w:t>
      </w:r>
      <w:r w:rsidRPr="00F55424">
        <w:rPr>
          <w:rFonts w:ascii="Arial" w:hAnsi="Arial" w:cs="Arial"/>
          <w:szCs w:val="24"/>
        </w:rPr>
        <w:t xml:space="preserve"> sub autoritatea ministerului. </w:t>
      </w:r>
    </w:p>
    <w:p w:rsidR="00AF0688" w:rsidRPr="00F55424" w:rsidRDefault="00F02C96" w:rsidP="00AF0688">
      <w:pPr>
        <w:pStyle w:val="NoSpacing"/>
        <w:spacing w:line="360" w:lineRule="auto"/>
        <w:ind w:firstLine="708"/>
        <w:jc w:val="both"/>
        <w:rPr>
          <w:rFonts w:ascii="Arial" w:hAnsi="Arial" w:cs="Arial"/>
          <w:szCs w:val="24"/>
        </w:rPr>
      </w:pPr>
      <w:r w:rsidRPr="00F55424">
        <w:rPr>
          <w:rFonts w:ascii="Arial" w:hAnsi="Arial" w:cs="Arial"/>
          <w:szCs w:val="24"/>
        </w:rPr>
        <w:t xml:space="preserve">(3) Suma prevăzută la alin. (1) repartizată potrivit alin. (2) se virează de către Ministerul Economiei operatorilor economici din industria </w:t>
      </w:r>
      <w:r w:rsidR="00AF0688" w:rsidRPr="00F55424">
        <w:rPr>
          <w:rFonts w:ascii="Arial" w:hAnsi="Arial" w:cs="Arial"/>
          <w:szCs w:val="24"/>
        </w:rPr>
        <w:t>națională</w:t>
      </w:r>
      <w:r w:rsidRPr="00F55424">
        <w:rPr>
          <w:rFonts w:ascii="Arial" w:hAnsi="Arial" w:cs="Arial"/>
          <w:szCs w:val="24"/>
        </w:rPr>
        <w:t xml:space="preserve"> de apărare </w:t>
      </w:r>
      <w:r w:rsidR="00AF0688" w:rsidRPr="00F55424">
        <w:rPr>
          <w:rFonts w:ascii="Arial" w:hAnsi="Arial" w:cs="Arial"/>
          <w:szCs w:val="24"/>
        </w:rPr>
        <w:t>aflați</w:t>
      </w:r>
      <w:r w:rsidRPr="00F55424">
        <w:rPr>
          <w:rFonts w:ascii="Arial" w:hAnsi="Arial" w:cs="Arial"/>
          <w:szCs w:val="24"/>
        </w:rPr>
        <w:t xml:space="preserve"> sub autoritatea ministerului </w:t>
      </w:r>
      <w:r w:rsidR="00AF0688" w:rsidRPr="00F55424">
        <w:rPr>
          <w:rFonts w:ascii="Arial" w:hAnsi="Arial" w:cs="Arial"/>
          <w:szCs w:val="24"/>
        </w:rPr>
        <w:t>și</w:t>
      </w:r>
      <w:r w:rsidRPr="00F55424">
        <w:rPr>
          <w:rFonts w:ascii="Arial" w:hAnsi="Arial" w:cs="Arial"/>
          <w:szCs w:val="24"/>
        </w:rPr>
        <w:t xml:space="preserve"> se utilizează pentru </w:t>
      </w:r>
      <w:r w:rsidR="00AF0688" w:rsidRPr="00F55424">
        <w:rPr>
          <w:rFonts w:ascii="Arial" w:hAnsi="Arial" w:cs="Arial"/>
          <w:szCs w:val="24"/>
        </w:rPr>
        <w:t>finanțarea</w:t>
      </w:r>
      <w:r w:rsidRPr="00F55424">
        <w:rPr>
          <w:rFonts w:ascii="Arial" w:hAnsi="Arial" w:cs="Arial"/>
          <w:szCs w:val="24"/>
        </w:rPr>
        <w:t xml:space="preserve"> </w:t>
      </w:r>
      <w:r w:rsidR="00AF0688" w:rsidRPr="00F55424">
        <w:rPr>
          <w:rFonts w:ascii="Arial" w:hAnsi="Arial" w:cs="Arial"/>
          <w:szCs w:val="24"/>
        </w:rPr>
        <w:t>investițiilor</w:t>
      </w:r>
      <w:r w:rsidRPr="00F55424">
        <w:rPr>
          <w:rFonts w:ascii="Arial" w:hAnsi="Arial" w:cs="Arial"/>
          <w:szCs w:val="24"/>
        </w:rPr>
        <w:t xml:space="preserve"> necesare </w:t>
      </w:r>
      <w:r w:rsidR="00AF0688" w:rsidRPr="00F55424">
        <w:rPr>
          <w:rFonts w:ascii="Arial" w:hAnsi="Arial" w:cs="Arial"/>
          <w:szCs w:val="24"/>
        </w:rPr>
        <w:t>protecției</w:t>
      </w:r>
      <w:r w:rsidRPr="00F55424">
        <w:rPr>
          <w:rFonts w:ascii="Arial" w:hAnsi="Arial" w:cs="Arial"/>
          <w:szCs w:val="24"/>
        </w:rPr>
        <w:t xml:space="preserve"> intereselor </w:t>
      </w:r>
      <w:r w:rsidR="00AF0688" w:rsidRPr="00F55424">
        <w:rPr>
          <w:rFonts w:ascii="Arial" w:hAnsi="Arial" w:cs="Arial"/>
          <w:szCs w:val="24"/>
        </w:rPr>
        <w:t>esențiale</w:t>
      </w:r>
      <w:r w:rsidRPr="00F55424">
        <w:rPr>
          <w:rFonts w:ascii="Arial" w:hAnsi="Arial" w:cs="Arial"/>
          <w:szCs w:val="24"/>
        </w:rPr>
        <w:t xml:space="preserve"> de securitate </w:t>
      </w:r>
      <w:r w:rsidR="00AF0688" w:rsidRPr="00F55424">
        <w:rPr>
          <w:rFonts w:ascii="Arial" w:hAnsi="Arial" w:cs="Arial"/>
          <w:szCs w:val="24"/>
        </w:rPr>
        <w:t>națională</w:t>
      </w:r>
      <w:r w:rsidRPr="00F55424">
        <w:rPr>
          <w:rFonts w:ascii="Arial" w:hAnsi="Arial" w:cs="Arial"/>
          <w:szCs w:val="24"/>
        </w:rPr>
        <w:t xml:space="preserve"> </w:t>
      </w:r>
      <w:r w:rsidR="00AF0688" w:rsidRPr="00F55424">
        <w:rPr>
          <w:rFonts w:ascii="Arial" w:hAnsi="Arial" w:cs="Arial"/>
          <w:szCs w:val="24"/>
        </w:rPr>
        <w:t>și</w:t>
      </w:r>
      <w:r w:rsidRPr="00F55424">
        <w:rPr>
          <w:rFonts w:ascii="Arial" w:hAnsi="Arial" w:cs="Arial"/>
          <w:szCs w:val="24"/>
        </w:rPr>
        <w:t xml:space="preserve"> care se referă la </w:t>
      </w:r>
      <w:r w:rsidR="00AF0688" w:rsidRPr="00F55424">
        <w:rPr>
          <w:rFonts w:ascii="Arial" w:hAnsi="Arial" w:cs="Arial"/>
          <w:szCs w:val="24"/>
        </w:rPr>
        <w:t>producția</w:t>
      </w:r>
      <w:r w:rsidRPr="00F55424">
        <w:rPr>
          <w:rFonts w:ascii="Arial" w:hAnsi="Arial" w:cs="Arial"/>
          <w:szCs w:val="24"/>
        </w:rPr>
        <w:t xml:space="preserve"> de armament, </w:t>
      </w:r>
      <w:r w:rsidR="00AF0688" w:rsidRPr="00F55424">
        <w:rPr>
          <w:rFonts w:ascii="Arial" w:hAnsi="Arial" w:cs="Arial"/>
          <w:szCs w:val="24"/>
        </w:rPr>
        <w:t>muniție</w:t>
      </w:r>
      <w:r w:rsidRPr="00F55424">
        <w:rPr>
          <w:rFonts w:ascii="Arial" w:hAnsi="Arial" w:cs="Arial"/>
          <w:szCs w:val="24"/>
        </w:rPr>
        <w:t xml:space="preserve"> </w:t>
      </w:r>
      <w:r w:rsidR="00AF0688" w:rsidRPr="00F55424">
        <w:rPr>
          <w:rFonts w:ascii="Arial" w:hAnsi="Arial" w:cs="Arial"/>
          <w:szCs w:val="24"/>
        </w:rPr>
        <w:t>și</w:t>
      </w:r>
      <w:r w:rsidRPr="00F55424">
        <w:rPr>
          <w:rFonts w:ascii="Arial" w:hAnsi="Arial" w:cs="Arial"/>
          <w:szCs w:val="24"/>
        </w:rPr>
        <w:t xml:space="preserve"> material de război, efectuată cu respectarea art. 346 din Tratatul privind </w:t>
      </w:r>
      <w:r w:rsidR="00AF0688" w:rsidRPr="00F55424">
        <w:rPr>
          <w:rFonts w:ascii="Arial" w:hAnsi="Arial" w:cs="Arial"/>
          <w:szCs w:val="24"/>
        </w:rPr>
        <w:t>funcționarea</w:t>
      </w:r>
      <w:r w:rsidRPr="00F55424">
        <w:rPr>
          <w:rFonts w:ascii="Arial" w:hAnsi="Arial" w:cs="Arial"/>
          <w:szCs w:val="24"/>
        </w:rPr>
        <w:t xml:space="preserve"> Uniunii Europene.</w:t>
      </w:r>
    </w:p>
    <w:p w:rsidR="00AF0688" w:rsidRPr="00F55424" w:rsidRDefault="00AF0688" w:rsidP="00AF0688">
      <w:pPr>
        <w:pStyle w:val="NoSpacing"/>
        <w:spacing w:line="360" w:lineRule="auto"/>
        <w:ind w:firstLine="708"/>
        <w:jc w:val="both"/>
        <w:rPr>
          <w:rFonts w:ascii="Arial" w:hAnsi="Arial" w:cs="Arial"/>
          <w:szCs w:val="24"/>
        </w:rPr>
      </w:pPr>
    </w:p>
    <w:p w:rsidR="00CF0110" w:rsidRPr="00F55424" w:rsidRDefault="00977D57" w:rsidP="00CF0110">
      <w:pPr>
        <w:pStyle w:val="NoSpacing"/>
        <w:spacing w:line="360" w:lineRule="auto"/>
        <w:ind w:firstLine="708"/>
        <w:jc w:val="both"/>
        <w:rPr>
          <w:rFonts w:ascii="Arial" w:hAnsi="Arial" w:cs="Arial"/>
          <w:szCs w:val="24"/>
        </w:rPr>
      </w:pPr>
      <w:r w:rsidRPr="00F55424">
        <w:rPr>
          <w:rFonts w:ascii="Arial" w:hAnsi="Arial" w:cs="Arial"/>
          <w:b/>
          <w:szCs w:val="24"/>
        </w:rPr>
        <w:t>Art.16</w:t>
      </w:r>
      <w:r w:rsidR="00D17D5B" w:rsidRPr="00F55424">
        <w:rPr>
          <w:rFonts w:ascii="Arial" w:hAnsi="Arial" w:cs="Arial"/>
          <w:b/>
          <w:szCs w:val="24"/>
        </w:rPr>
        <w:t xml:space="preserve">. </w:t>
      </w:r>
      <w:r w:rsidR="00CF0110" w:rsidRPr="00F55424">
        <w:rPr>
          <w:rFonts w:ascii="Arial" w:hAnsi="Arial" w:cs="Arial"/>
          <w:szCs w:val="24"/>
        </w:rPr>
        <w:t>–</w:t>
      </w:r>
      <w:r w:rsidR="008A6211" w:rsidRPr="00F55424">
        <w:rPr>
          <w:rFonts w:ascii="Arial" w:hAnsi="Arial" w:cs="Arial"/>
          <w:szCs w:val="24"/>
        </w:rPr>
        <w:t xml:space="preserve"> </w:t>
      </w:r>
      <w:r w:rsidR="0006420E" w:rsidRPr="00F55424">
        <w:rPr>
          <w:rFonts w:ascii="Arial" w:hAnsi="Arial" w:cs="Arial"/>
          <w:szCs w:val="24"/>
        </w:rPr>
        <w:t xml:space="preserve">Se autorizează Academia Română să efectueze în </w:t>
      </w:r>
      <w:r w:rsidR="00AF0688" w:rsidRPr="00F55424">
        <w:rPr>
          <w:rFonts w:ascii="Arial" w:hAnsi="Arial" w:cs="Arial"/>
          <w:szCs w:val="24"/>
        </w:rPr>
        <w:t>a</w:t>
      </w:r>
      <w:r w:rsidR="0006420E" w:rsidRPr="00F55424">
        <w:rPr>
          <w:rFonts w:ascii="Arial" w:hAnsi="Arial" w:cs="Arial"/>
          <w:szCs w:val="24"/>
        </w:rPr>
        <w:t xml:space="preserve">nexa </w:t>
      </w:r>
      <w:r w:rsidR="00AF0688" w:rsidRPr="00F55424">
        <w:rPr>
          <w:rFonts w:ascii="Arial" w:hAnsi="Arial" w:cs="Arial"/>
          <w:szCs w:val="24"/>
        </w:rPr>
        <w:t>nr.</w:t>
      </w:r>
      <w:r w:rsidR="0006420E" w:rsidRPr="00F55424">
        <w:rPr>
          <w:rFonts w:ascii="Arial" w:hAnsi="Arial" w:cs="Arial"/>
          <w:szCs w:val="24"/>
        </w:rPr>
        <w:t>3/37/13 „Bugetul pe capitole, subcapitole, paragrafe, titluri de cheltuieli, articole și al</w:t>
      </w:r>
      <w:r w:rsidR="003A718D" w:rsidRPr="00F55424">
        <w:rPr>
          <w:rFonts w:ascii="Arial" w:hAnsi="Arial" w:cs="Arial"/>
          <w:szCs w:val="24"/>
        </w:rPr>
        <w:t>ineate pe anii 2019-2022 (sume</w:t>
      </w:r>
      <w:r w:rsidR="0006420E" w:rsidRPr="00F55424">
        <w:rPr>
          <w:rFonts w:ascii="Arial" w:hAnsi="Arial" w:cs="Arial"/>
          <w:szCs w:val="24"/>
        </w:rPr>
        <w:t xml:space="preserve"> alocate pentru activități finanțate integral din venituri proprii)”, următoarele modificări la partea de venituri:</w:t>
      </w:r>
    </w:p>
    <w:p w:rsidR="00CF0110" w:rsidRPr="00F55424" w:rsidRDefault="0006420E" w:rsidP="00CF0110">
      <w:pPr>
        <w:pStyle w:val="NoSpacing"/>
        <w:spacing w:line="360" w:lineRule="auto"/>
        <w:ind w:firstLine="708"/>
        <w:jc w:val="both"/>
        <w:rPr>
          <w:rFonts w:ascii="Arial" w:hAnsi="Arial" w:cs="Arial"/>
          <w:szCs w:val="24"/>
        </w:rPr>
      </w:pPr>
      <w:r w:rsidRPr="00F55424">
        <w:rPr>
          <w:rFonts w:ascii="Arial" w:hAnsi="Arial" w:cs="Arial"/>
          <w:szCs w:val="24"/>
        </w:rPr>
        <w:t xml:space="preserve">a) să suplimenteze </w:t>
      </w:r>
      <w:r w:rsidR="00CF0110" w:rsidRPr="00F55424">
        <w:rPr>
          <w:rFonts w:ascii="Arial" w:hAnsi="Arial" w:cs="Arial"/>
          <w:szCs w:val="24"/>
        </w:rPr>
        <w:t>capitolul 30.10 „</w:t>
      </w:r>
      <w:r w:rsidR="001D1281" w:rsidRPr="00F55424">
        <w:rPr>
          <w:rFonts w:ascii="Arial" w:hAnsi="Arial" w:cs="Arial"/>
          <w:szCs w:val="24"/>
        </w:rPr>
        <w:t>Venituri din proprietate”</w:t>
      </w:r>
      <w:r w:rsidRPr="00F55424">
        <w:rPr>
          <w:rFonts w:ascii="Arial" w:hAnsi="Arial" w:cs="Arial"/>
          <w:szCs w:val="24"/>
        </w:rPr>
        <w:t>,</w:t>
      </w:r>
      <w:r w:rsidR="001D1281" w:rsidRPr="00F55424">
        <w:rPr>
          <w:rFonts w:ascii="Arial" w:hAnsi="Arial" w:cs="Arial"/>
          <w:szCs w:val="24"/>
        </w:rPr>
        <w:t xml:space="preserve"> </w:t>
      </w:r>
      <w:r w:rsidR="00CF0110" w:rsidRPr="00F55424">
        <w:rPr>
          <w:rFonts w:ascii="Arial" w:hAnsi="Arial" w:cs="Arial"/>
          <w:szCs w:val="24"/>
        </w:rPr>
        <w:t>subcapitolul 30.10.50 „</w:t>
      </w:r>
      <w:r w:rsidRPr="00F55424">
        <w:rPr>
          <w:rFonts w:ascii="Arial" w:hAnsi="Arial" w:cs="Arial"/>
          <w:szCs w:val="24"/>
        </w:rPr>
        <w:t>Alte venituri din proprietate” cu suma 10.000 mii lei;</w:t>
      </w:r>
    </w:p>
    <w:p w:rsidR="00CF0110" w:rsidRPr="00F55424" w:rsidRDefault="0006420E" w:rsidP="00CF0110">
      <w:pPr>
        <w:pStyle w:val="NoSpacing"/>
        <w:spacing w:line="360" w:lineRule="auto"/>
        <w:ind w:firstLine="708"/>
        <w:jc w:val="both"/>
        <w:rPr>
          <w:rFonts w:ascii="Arial" w:hAnsi="Arial" w:cs="Arial"/>
          <w:szCs w:val="24"/>
        </w:rPr>
      </w:pPr>
      <w:r w:rsidRPr="00F55424">
        <w:rPr>
          <w:rFonts w:ascii="Arial" w:hAnsi="Arial" w:cs="Arial"/>
          <w:szCs w:val="24"/>
        </w:rPr>
        <w:lastRenderedPageBreak/>
        <w:t>b) să suplimenteze</w:t>
      </w:r>
      <w:r w:rsidR="00CF0110" w:rsidRPr="00F55424">
        <w:rPr>
          <w:rFonts w:ascii="Arial" w:hAnsi="Arial" w:cs="Arial"/>
          <w:szCs w:val="24"/>
        </w:rPr>
        <w:t xml:space="preserve"> capitolul 33.10 „</w:t>
      </w:r>
      <w:r w:rsidRPr="00F55424">
        <w:rPr>
          <w:rFonts w:ascii="Arial" w:hAnsi="Arial" w:cs="Arial"/>
          <w:szCs w:val="24"/>
        </w:rPr>
        <w:t>Venituri din prestări de servicii și alte activități”,</w:t>
      </w:r>
      <w:r w:rsidR="00CF0110" w:rsidRPr="00F55424">
        <w:rPr>
          <w:rFonts w:ascii="Arial" w:hAnsi="Arial" w:cs="Arial"/>
          <w:szCs w:val="24"/>
        </w:rPr>
        <w:t xml:space="preserve"> subcapitolul 33.10.08 „</w:t>
      </w:r>
      <w:r w:rsidRPr="00F55424">
        <w:rPr>
          <w:rFonts w:ascii="Arial" w:hAnsi="Arial" w:cs="Arial"/>
          <w:szCs w:val="24"/>
        </w:rPr>
        <w:t xml:space="preserve">Venituri din prestări servicii” cu suma de 1.100 </w:t>
      </w:r>
      <w:r w:rsidR="00CF0110" w:rsidRPr="00F55424">
        <w:rPr>
          <w:rFonts w:ascii="Arial" w:hAnsi="Arial" w:cs="Arial"/>
          <w:szCs w:val="24"/>
        </w:rPr>
        <w:t>mii lei, subcapitolul 33.10.16 „</w:t>
      </w:r>
      <w:r w:rsidRPr="00F55424">
        <w:rPr>
          <w:rFonts w:ascii="Arial" w:hAnsi="Arial" w:cs="Arial"/>
          <w:szCs w:val="24"/>
        </w:rPr>
        <w:t>Venituri din valorificarea produselor obținute din activitatea proprie sau anexă” cu suma de 82 mii lei, sub</w:t>
      </w:r>
      <w:r w:rsidR="00CF0110" w:rsidRPr="00F55424">
        <w:rPr>
          <w:rFonts w:ascii="Arial" w:hAnsi="Arial" w:cs="Arial"/>
          <w:szCs w:val="24"/>
        </w:rPr>
        <w:t>capitolul 33.10.50 „</w:t>
      </w:r>
      <w:r w:rsidRPr="00F55424">
        <w:rPr>
          <w:rFonts w:ascii="Arial" w:hAnsi="Arial" w:cs="Arial"/>
          <w:szCs w:val="24"/>
        </w:rPr>
        <w:t xml:space="preserve">Alte venituri din prestări servicii și alte </w:t>
      </w:r>
      <w:r w:rsidR="00CF0110" w:rsidRPr="00F55424">
        <w:rPr>
          <w:rFonts w:ascii="Arial" w:hAnsi="Arial" w:cs="Arial"/>
          <w:szCs w:val="24"/>
        </w:rPr>
        <w:t>activități</w:t>
      </w:r>
      <w:r w:rsidRPr="00F55424">
        <w:rPr>
          <w:rFonts w:ascii="Arial" w:hAnsi="Arial" w:cs="Arial"/>
          <w:szCs w:val="24"/>
        </w:rPr>
        <w:t>” cu suma de 3.735 mii lei;</w:t>
      </w:r>
    </w:p>
    <w:p w:rsidR="00CF0110" w:rsidRPr="00F55424" w:rsidRDefault="0006420E" w:rsidP="00CF0110">
      <w:pPr>
        <w:pStyle w:val="NoSpacing"/>
        <w:spacing w:line="360" w:lineRule="auto"/>
        <w:ind w:firstLine="708"/>
        <w:jc w:val="both"/>
        <w:rPr>
          <w:rFonts w:ascii="Arial" w:hAnsi="Arial" w:cs="Arial"/>
          <w:szCs w:val="24"/>
        </w:rPr>
      </w:pPr>
      <w:r w:rsidRPr="00F55424">
        <w:rPr>
          <w:rFonts w:ascii="Arial" w:hAnsi="Arial" w:cs="Arial"/>
          <w:szCs w:val="24"/>
        </w:rPr>
        <w:t>c) să suplimenteze</w:t>
      </w:r>
      <w:r w:rsidR="00CF0110" w:rsidRPr="00F55424">
        <w:rPr>
          <w:rFonts w:ascii="Arial" w:hAnsi="Arial" w:cs="Arial"/>
          <w:szCs w:val="24"/>
        </w:rPr>
        <w:t xml:space="preserve"> capitolul 36.10 „</w:t>
      </w:r>
      <w:r w:rsidRPr="00F55424">
        <w:rPr>
          <w:rFonts w:ascii="Arial" w:hAnsi="Arial" w:cs="Arial"/>
          <w:szCs w:val="24"/>
        </w:rPr>
        <w:t>Diverse v</w:t>
      </w:r>
      <w:r w:rsidR="00CF0110" w:rsidRPr="00F55424">
        <w:rPr>
          <w:rFonts w:ascii="Arial" w:hAnsi="Arial" w:cs="Arial"/>
          <w:szCs w:val="24"/>
        </w:rPr>
        <w:t>enituri” subcapitolul 36.10.50 „</w:t>
      </w:r>
      <w:r w:rsidRPr="00F55424">
        <w:rPr>
          <w:rFonts w:ascii="Arial" w:hAnsi="Arial" w:cs="Arial"/>
          <w:szCs w:val="24"/>
        </w:rPr>
        <w:t>Alte venituri” cu suma de 224 mii lei;</w:t>
      </w:r>
    </w:p>
    <w:p w:rsidR="00CF0110" w:rsidRPr="00F55424" w:rsidRDefault="0006420E" w:rsidP="00CF0110">
      <w:pPr>
        <w:pStyle w:val="NoSpacing"/>
        <w:spacing w:line="360" w:lineRule="auto"/>
        <w:ind w:firstLine="708"/>
        <w:jc w:val="both"/>
        <w:rPr>
          <w:rFonts w:ascii="Arial" w:hAnsi="Arial" w:cs="Arial"/>
          <w:szCs w:val="24"/>
        </w:rPr>
      </w:pPr>
      <w:r w:rsidRPr="00F55424">
        <w:rPr>
          <w:rFonts w:ascii="Arial" w:hAnsi="Arial" w:cs="Arial"/>
          <w:szCs w:val="24"/>
        </w:rPr>
        <w:t>d) să suplimenteze</w:t>
      </w:r>
      <w:r w:rsidR="00CF0110" w:rsidRPr="00F55424">
        <w:rPr>
          <w:rFonts w:ascii="Arial" w:hAnsi="Arial" w:cs="Arial"/>
          <w:szCs w:val="24"/>
        </w:rPr>
        <w:t xml:space="preserve"> capitolul 37.10 „</w:t>
      </w:r>
      <w:r w:rsidRPr="00F55424">
        <w:rPr>
          <w:rFonts w:ascii="Arial" w:hAnsi="Arial" w:cs="Arial"/>
          <w:szCs w:val="24"/>
        </w:rPr>
        <w:t>Transferuri voluntare, altele decât subv</w:t>
      </w:r>
      <w:r w:rsidR="00CF0110" w:rsidRPr="00F55424">
        <w:rPr>
          <w:rFonts w:ascii="Arial" w:hAnsi="Arial" w:cs="Arial"/>
          <w:szCs w:val="24"/>
        </w:rPr>
        <w:t>ențiile” subcapitolul 37.10.01 „</w:t>
      </w:r>
      <w:r w:rsidRPr="00F55424">
        <w:rPr>
          <w:rFonts w:ascii="Arial" w:hAnsi="Arial" w:cs="Arial"/>
          <w:szCs w:val="24"/>
        </w:rPr>
        <w:t>Donații și sponsorizări” cu suma de 522 mii lei.</w:t>
      </w:r>
    </w:p>
    <w:p w:rsidR="00CF0110" w:rsidRPr="00F55424" w:rsidRDefault="00CF0110" w:rsidP="00CF0110">
      <w:pPr>
        <w:pStyle w:val="NoSpacing"/>
        <w:spacing w:line="360" w:lineRule="auto"/>
        <w:ind w:firstLine="708"/>
        <w:jc w:val="both"/>
        <w:rPr>
          <w:rFonts w:ascii="Arial" w:hAnsi="Arial" w:cs="Arial"/>
          <w:szCs w:val="24"/>
        </w:rPr>
      </w:pPr>
    </w:p>
    <w:p w:rsidR="00CF0110" w:rsidRPr="00F55424" w:rsidRDefault="00977D57" w:rsidP="00CF0110">
      <w:pPr>
        <w:pStyle w:val="NoSpacing"/>
        <w:spacing w:line="360" w:lineRule="auto"/>
        <w:ind w:firstLine="708"/>
        <w:jc w:val="both"/>
        <w:rPr>
          <w:rFonts w:ascii="Arial" w:hAnsi="Arial" w:cs="Arial"/>
          <w:szCs w:val="24"/>
        </w:rPr>
      </w:pPr>
      <w:r w:rsidRPr="00F55424">
        <w:rPr>
          <w:rFonts w:ascii="Arial" w:hAnsi="Arial" w:cs="Arial"/>
          <w:b/>
          <w:szCs w:val="24"/>
        </w:rPr>
        <w:t>Art.17</w:t>
      </w:r>
      <w:r w:rsidR="00CA4C20" w:rsidRPr="00F55424">
        <w:rPr>
          <w:rFonts w:ascii="Arial" w:hAnsi="Arial" w:cs="Arial"/>
          <w:b/>
          <w:szCs w:val="24"/>
        </w:rPr>
        <w:t xml:space="preserve">. </w:t>
      </w:r>
      <w:r w:rsidR="00CA4C20" w:rsidRPr="00F55424">
        <w:rPr>
          <w:rFonts w:ascii="Arial" w:hAnsi="Arial" w:cs="Arial"/>
          <w:szCs w:val="24"/>
        </w:rPr>
        <w:t xml:space="preserve">– </w:t>
      </w:r>
      <w:r w:rsidR="0006420E" w:rsidRPr="00F55424">
        <w:rPr>
          <w:rFonts w:ascii="Arial" w:hAnsi="Arial" w:cs="Arial"/>
          <w:szCs w:val="24"/>
        </w:rPr>
        <w:t xml:space="preserve">(1) Prin excepție de la </w:t>
      </w:r>
      <w:r w:rsidRPr="00F55424">
        <w:rPr>
          <w:rFonts w:ascii="Arial" w:hAnsi="Arial" w:cs="Arial"/>
          <w:szCs w:val="24"/>
        </w:rPr>
        <w:t>art.22</w:t>
      </w:r>
      <w:r w:rsidR="0006420E" w:rsidRPr="00F55424">
        <w:rPr>
          <w:rFonts w:ascii="Arial" w:hAnsi="Arial" w:cs="Arial"/>
          <w:szCs w:val="24"/>
        </w:rPr>
        <w:t xml:space="preserve"> </w:t>
      </w:r>
      <w:r w:rsidR="003A718D" w:rsidRPr="00F55424">
        <w:rPr>
          <w:rFonts w:ascii="Arial" w:hAnsi="Arial" w:cs="Arial"/>
          <w:szCs w:val="24"/>
        </w:rPr>
        <w:t>diminuarea în sumă</w:t>
      </w:r>
      <w:r w:rsidR="0006420E" w:rsidRPr="00F55424">
        <w:rPr>
          <w:rFonts w:ascii="Arial" w:hAnsi="Arial" w:cs="Arial"/>
          <w:szCs w:val="24"/>
        </w:rPr>
        <w:t xml:space="preserve"> de 80.000 mii lei reprezentând credite bugetare și de angajament prevăzută în</w:t>
      </w:r>
      <w:r w:rsidR="00CF0110" w:rsidRPr="00F55424">
        <w:rPr>
          <w:rFonts w:ascii="Arial" w:hAnsi="Arial" w:cs="Arial"/>
          <w:szCs w:val="24"/>
        </w:rPr>
        <w:t xml:space="preserve"> a</w:t>
      </w:r>
      <w:r w:rsidR="004F3D5E" w:rsidRPr="00F55424">
        <w:rPr>
          <w:rFonts w:ascii="Arial" w:hAnsi="Arial" w:cs="Arial"/>
          <w:szCs w:val="24"/>
        </w:rPr>
        <w:t>nexa nr.2</w:t>
      </w:r>
      <w:r w:rsidR="0006420E" w:rsidRPr="00F55424">
        <w:rPr>
          <w:rFonts w:ascii="Arial" w:hAnsi="Arial" w:cs="Arial"/>
          <w:szCs w:val="24"/>
        </w:rPr>
        <w:t xml:space="preserve"> </w:t>
      </w:r>
      <w:r w:rsidR="003A718D" w:rsidRPr="00F55424">
        <w:rPr>
          <w:rFonts w:ascii="Arial" w:hAnsi="Arial" w:cs="Arial"/>
          <w:szCs w:val="24"/>
        </w:rPr>
        <w:t>pentru</w:t>
      </w:r>
      <w:r w:rsidR="0006420E" w:rsidRPr="00F55424">
        <w:rPr>
          <w:rFonts w:ascii="Arial" w:hAnsi="Arial" w:cs="Arial"/>
          <w:szCs w:val="24"/>
        </w:rPr>
        <w:t xml:space="preserve"> bugetul Autorității </w:t>
      </w:r>
      <w:r w:rsidR="003A718D" w:rsidRPr="00F55424">
        <w:rPr>
          <w:rFonts w:ascii="Arial" w:hAnsi="Arial" w:cs="Arial"/>
          <w:szCs w:val="24"/>
        </w:rPr>
        <w:t xml:space="preserve">Naționale </w:t>
      </w:r>
      <w:r w:rsidR="0006420E" w:rsidRPr="00F55424">
        <w:rPr>
          <w:rFonts w:ascii="Arial" w:hAnsi="Arial" w:cs="Arial"/>
          <w:szCs w:val="24"/>
        </w:rPr>
        <w:t>Sanitare Veterinare și pentru Siguranța Alimentelor,</w:t>
      </w:r>
      <w:r w:rsidR="00CF0110" w:rsidRPr="00F55424">
        <w:rPr>
          <w:rFonts w:ascii="Arial" w:hAnsi="Arial" w:cs="Arial"/>
          <w:szCs w:val="24"/>
        </w:rPr>
        <w:t xml:space="preserve"> la capitolul 83.01 „</w:t>
      </w:r>
      <w:r w:rsidR="0006420E" w:rsidRPr="00F55424">
        <w:rPr>
          <w:rFonts w:ascii="Arial" w:hAnsi="Arial" w:cs="Arial"/>
          <w:szCs w:val="24"/>
        </w:rPr>
        <w:t>Agricultu</w:t>
      </w:r>
      <w:r w:rsidR="00CF0110" w:rsidRPr="00F55424">
        <w:rPr>
          <w:rFonts w:ascii="Arial" w:hAnsi="Arial" w:cs="Arial"/>
          <w:szCs w:val="24"/>
        </w:rPr>
        <w:t>ră, silvicultură</w:t>
      </w:r>
      <w:r w:rsidR="003A718D" w:rsidRPr="00F55424">
        <w:rPr>
          <w:rFonts w:ascii="Arial" w:hAnsi="Arial" w:cs="Arial"/>
          <w:szCs w:val="24"/>
        </w:rPr>
        <w:t>,</w:t>
      </w:r>
      <w:r w:rsidR="00CF0110" w:rsidRPr="00F55424">
        <w:rPr>
          <w:rFonts w:ascii="Arial" w:hAnsi="Arial" w:cs="Arial"/>
          <w:szCs w:val="24"/>
        </w:rPr>
        <w:t xml:space="preserve"> </w:t>
      </w:r>
      <w:r w:rsidR="003A718D" w:rsidRPr="00F55424">
        <w:rPr>
          <w:rFonts w:ascii="Arial" w:hAnsi="Arial" w:cs="Arial"/>
          <w:szCs w:val="24"/>
        </w:rPr>
        <w:t xml:space="preserve">piscicultură </w:t>
      </w:r>
      <w:r w:rsidR="00CF0110" w:rsidRPr="00F55424">
        <w:rPr>
          <w:rFonts w:ascii="Arial" w:hAnsi="Arial" w:cs="Arial"/>
          <w:szCs w:val="24"/>
        </w:rPr>
        <w:t>și vânătoare”, titlul 51 „</w:t>
      </w:r>
      <w:r w:rsidR="0006420E" w:rsidRPr="00F55424">
        <w:rPr>
          <w:rFonts w:ascii="Arial" w:hAnsi="Arial" w:cs="Arial"/>
          <w:szCs w:val="24"/>
        </w:rPr>
        <w:t xml:space="preserve">Transferuri între unități ale administrației publice” se detaliază în anexa </w:t>
      </w:r>
      <w:r w:rsidR="00CF0110" w:rsidRPr="00F55424">
        <w:rPr>
          <w:rFonts w:ascii="Arial" w:hAnsi="Arial" w:cs="Arial"/>
          <w:szCs w:val="24"/>
        </w:rPr>
        <w:t>nr.3/38/15 „</w:t>
      </w:r>
      <w:r w:rsidR="0006420E" w:rsidRPr="00F55424">
        <w:rPr>
          <w:rFonts w:ascii="Arial" w:hAnsi="Arial" w:cs="Arial"/>
          <w:szCs w:val="24"/>
        </w:rPr>
        <w:t xml:space="preserve">Sinteza bugetelor centralizate ale </w:t>
      </w:r>
      <w:r w:rsidR="00CF0110" w:rsidRPr="00F55424">
        <w:rPr>
          <w:rFonts w:ascii="Arial" w:hAnsi="Arial" w:cs="Arial"/>
          <w:szCs w:val="24"/>
        </w:rPr>
        <w:t>instituțiilor</w:t>
      </w:r>
      <w:r w:rsidR="0006420E" w:rsidRPr="00F55424">
        <w:rPr>
          <w:rFonts w:ascii="Arial" w:hAnsi="Arial" w:cs="Arial"/>
          <w:szCs w:val="24"/>
        </w:rPr>
        <w:t xml:space="preserve"> publice </w:t>
      </w:r>
      <w:r w:rsidR="00CF0110" w:rsidRPr="00F55424">
        <w:rPr>
          <w:rFonts w:ascii="Arial" w:hAnsi="Arial" w:cs="Arial"/>
          <w:szCs w:val="24"/>
        </w:rPr>
        <w:t>finanțate</w:t>
      </w:r>
      <w:r w:rsidR="0006420E" w:rsidRPr="00F55424">
        <w:rPr>
          <w:rFonts w:ascii="Arial" w:hAnsi="Arial" w:cs="Arial"/>
          <w:szCs w:val="24"/>
        </w:rPr>
        <w:t xml:space="preserve"> </w:t>
      </w:r>
      <w:r w:rsidR="00CF0110" w:rsidRPr="00F55424">
        <w:rPr>
          <w:rFonts w:ascii="Arial" w:hAnsi="Arial" w:cs="Arial"/>
          <w:szCs w:val="24"/>
        </w:rPr>
        <w:t>parțial</w:t>
      </w:r>
      <w:r w:rsidR="0006420E" w:rsidRPr="00F55424">
        <w:rPr>
          <w:rFonts w:ascii="Arial" w:hAnsi="Arial" w:cs="Arial"/>
          <w:szCs w:val="24"/>
        </w:rPr>
        <w:t xml:space="preserve"> din venituri proprii pe anii 2019 – 2022” pe partea de cheltuieli după cum urmează</w:t>
      </w:r>
      <w:r w:rsidR="00CF0110" w:rsidRPr="00F55424">
        <w:rPr>
          <w:rFonts w:ascii="Arial" w:hAnsi="Arial" w:cs="Arial"/>
          <w:szCs w:val="24"/>
        </w:rPr>
        <w:t>:</w:t>
      </w:r>
    </w:p>
    <w:p w:rsidR="00CF0110" w:rsidRPr="00F55424" w:rsidRDefault="00CF0110" w:rsidP="00CF0110">
      <w:pPr>
        <w:pStyle w:val="NoSpacing"/>
        <w:spacing w:line="360" w:lineRule="auto"/>
        <w:ind w:firstLine="708"/>
        <w:jc w:val="both"/>
        <w:rPr>
          <w:rFonts w:ascii="Arial" w:hAnsi="Arial" w:cs="Arial"/>
          <w:szCs w:val="24"/>
        </w:rPr>
      </w:pPr>
      <w:r w:rsidRPr="00F55424">
        <w:rPr>
          <w:rFonts w:ascii="Arial" w:hAnsi="Arial" w:cs="Arial"/>
          <w:szCs w:val="24"/>
        </w:rPr>
        <w:t>a) titlul 10 „</w:t>
      </w:r>
      <w:r w:rsidR="0006420E" w:rsidRPr="00F55424">
        <w:rPr>
          <w:rFonts w:ascii="Arial" w:hAnsi="Arial" w:cs="Arial"/>
          <w:szCs w:val="24"/>
        </w:rPr>
        <w:t>Cheltuieli de personal” se diminuează cu suma de 80.000 mii lei, credite bugetare și credite de angajament;</w:t>
      </w:r>
    </w:p>
    <w:p w:rsidR="00CF0110" w:rsidRPr="00F55424" w:rsidRDefault="00CF0110" w:rsidP="00CF0110">
      <w:pPr>
        <w:pStyle w:val="NoSpacing"/>
        <w:spacing w:line="360" w:lineRule="auto"/>
        <w:ind w:firstLine="708"/>
        <w:jc w:val="both"/>
        <w:rPr>
          <w:rFonts w:ascii="Arial" w:hAnsi="Arial" w:cs="Arial"/>
          <w:szCs w:val="24"/>
        </w:rPr>
      </w:pPr>
      <w:r w:rsidRPr="00F55424">
        <w:rPr>
          <w:rFonts w:ascii="Arial" w:hAnsi="Arial" w:cs="Arial"/>
          <w:szCs w:val="24"/>
        </w:rPr>
        <w:t>b) titlul 20 „</w:t>
      </w:r>
      <w:r w:rsidR="0006420E" w:rsidRPr="00F55424">
        <w:rPr>
          <w:rFonts w:ascii="Arial" w:hAnsi="Arial" w:cs="Arial"/>
          <w:szCs w:val="24"/>
        </w:rPr>
        <w:t>Bunuri și servicii” se diminuează cu suma de 25.000 mii lei, credite bugetare și credite de angajament;</w:t>
      </w:r>
    </w:p>
    <w:p w:rsidR="00CF0110" w:rsidRPr="00F55424" w:rsidRDefault="00CF0110" w:rsidP="00CF0110">
      <w:pPr>
        <w:pStyle w:val="NoSpacing"/>
        <w:spacing w:line="360" w:lineRule="auto"/>
        <w:ind w:firstLine="708"/>
        <w:jc w:val="both"/>
        <w:rPr>
          <w:rFonts w:ascii="Arial" w:hAnsi="Arial" w:cs="Arial"/>
          <w:szCs w:val="24"/>
        </w:rPr>
      </w:pPr>
      <w:r w:rsidRPr="00F55424">
        <w:rPr>
          <w:rFonts w:ascii="Arial" w:hAnsi="Arial" w:cs="Arial"/>
          <w:szCs w:val="24"/>
        </w:rPr>
        <w:t>c) titlul 58 „</w:t>
      </w:r>
      <w:r w:rsidR="0006420E" w:rsidRPr="00F55424">
        <w:rPr>
          <w:rFonts w:ascii="Arial" w:hAnsi="Arial" w:cs="Arial"/>
          <w:szCs w:val="24"/>
        </w:rPr>
        <w:t>Proiecte cu finanțare din fonduri externe nerambursabile aferente cadrului financiar 2014-2020” se suplimentează cu suma de 33.400 mii lei, credite bugetare și credite de angajament;</w:t>
      </w:r>
    </w:p>
    <w:p w:rsidR="00CF0110" w:rsidRPr="00F55424" w:rsidRDefault="00CF0110" w:rsidP="00CF0110">
      <w:pPr>
        <w:pStyle w:val="NoSpacing"/>
        <w:spacing w:line="360" w:lineRule="auto"/>
        <w:ind w:firstLine="708"/>
        <w:jc w:val="both"/>
        <w:rPr>
          <w:rFonts w:ascii="Arial" w:hAnsi="Arial" w:cs="Arial"/>
          <w:szCs w:val="24"/>
        </w:rPr>
      </w:pPr>
      <w:r w:rsidRPr="00F55424">
        <w:rPr>
          <w:rFonts w:ascii="Arial" w:hAnsi="Arial" w:cs="Arial"/>
          <w:szCs w:val="24"/>
        </w:rPr>
        <w:t>d</w:t>
      </w:r>
      <w:r w:rsidR="0006420E" w:rsidRPr="00F55424">
        <w:rPr>
          <w:rFonts w:ascii="Arial" w:hAnsi="Arial" w:cs="Arial"/>
          <w:szCs w:val="24"/>
        </w:rPr>
        <w:t xml:space="preserve">) </w:t>
      </w:r>
      <w:r w:rsidRPr="00F55424">
        <w:rPr>
          <w:rFonts w:ascii="Arial" w:hAnsi="Arial" w:cs="Arial"/>
          <w:szCs w:val="24"/>
        </w:rPr>
        <w:t>titlul 59 „</w:t>
      </w:r>
      <w:r w:rsidR="0006420E" w:rsidRPr="00F55424">
        <w:rPr>
          <w:rFonts w:ascii="Arial" w:hAnsi="Arial" w:cs="Arial"/>
          <w:szCs w:val="24"/>
        </w:rPr>
        <w:t>Alte cheltuieli” se suplimentează cu suma de 1.600 mii lei, credite bu</w:t>
      </w:r>
      <w:r w:rsidRPr="00F55424">
        <w:rPr>
          <w:rFonts w:ascii="Arial" w:hAnsi="Arial" w:cs="Arial"/>
          <w:szCs w:val="24"/>
        </w:rPr>
        <w:t>getare și credite de angajament;</w:t>
      </w:r>
    </w:p>
    <w:p w:rsidR="00CF0110" w:rsidRPr="00F55424" w:rsidRDefault="00CF0110" w:rsidP="00CF0110">
      <w:pPr>
        <w:pStyle w:val="NoSpacing"/>
        <w:spacing w:line="360" w:lineRule="auto"/>
        <w:ind w:firstLine="708"/>
        <w:jc w:val="both"/>
        <w:rPr>
          <w:rFonts w:ascii="Arial" w:hAnsi="Arial" w:cs="Arial"/>
          <w:szCs w:val="24"/>
        </w:rPr>
      </w:pPr>
      <w:r w:rsidRPr="00F55424">
        <w:rPr>
          <w:rFonts w:ascii="Arial" w:hAnsi="Arial" w:cs="Arial"/>
          <w:szCs w:val="24"/>
        </w:rPr>
        <w:t>e) titlul 71 „</w:t>
      </w:r>
      <w:r w:rsidR="0006420E" w:rsidRPr="00F55424">
        <w:rPr>
          <w:rFonts w:ascii="Arial" w:hAnsi="Arial" w:cs="Arial"/>
          <w:szCs w:val="24"/>
        </w:rPr>
        <w:t>Active nefinanciare” se diminuează cu suma de 10.000 mii lei, credite bugetare și credite de angajament.</w:t>
      </w:r>
    </w:p>
    <w:p w:rsidR="00CF0110" w:rsidRPr="00F55424" w:rsidRDefault="0006420E" w:rsidP="00CF0110">
      <w:pPr>
        <w:pStyle w:val="NoSpacing"/>
        <w:spacing w:line="360" w:lineRule="auto"/>
        <w:ind w:firstLine="708"/>
        <w:jc w:val="both"/>
        <w:rPr>
          <w:rFonts w:ascii="Arial" w:hAnsi="Arial" w:cs="Arial"/>
          <w:szCs w:val="24"/>
        </w:rPr>
      </w:pPr>
      <w:r w:rsidRPr="00F55424">
        <w:rPr>
          <w:rFonts w:ascii="Arial" w:hAnsi="Arial" w:cs="Arial"/>
          <w:szCs w:val="24"/>
        </w:rPr>
        <w:t xml:space="preserve">(2) Se autorizează Autoritatea </w:t>
      </w:r>
      <w:r w:rsidR="003A718D" w:rsidRPr="00F55424">
        <w:rPr>
          <w:rFonts w:ascii="Arial" w:hAnsi="Arial" w:cs="Arial"/>
          <w:szCs w:val="24"/>
        </w:rPr>
        <w:t xml:space="preserve">Națională </w:t>
      </w:r>
      <w:r w:rsidRPr="00F55424">
        <w:rPr>
          <w:rFonts w:ascii="Arial" w:hAnsi="Arial" w:cs="Arial"/>
          <w:szCs w:val="24"/>
        </w:rPr>
        <w:t>Sanitar</w:t>
      </w:r>
      <w:r w:rsidR="003A718D" w:rsidRPr="00F55424">
        <w:rPr>
          <w:rFonts w:ascii="Arial" w:hAnsi="Arial" w:cs="Arial"/>
          <w:szCs w:val="24"/>
        </w:rPr>
        <w:t>ă</w:t>
      </w:r>
      <w:r w:rsidRPr="00F55424">
        <w:rPr>
          <w:rFonts w:ascii="Arial" w:hAnsi="Arial" w:cs="Arial"/>
          <w:szCs w:val="24"/>
        </w:rPr>
        <w:t xml:space="preserve"> Veterinară și pentru Siguranța Alimentelor să introducă modificări în volumul </w:t>
      </w:r>
      <w:r w:rsidR="00CF0110" w:rsidRPr="00F55424">
        <w:rPr>
          <w:rFonts w:ascii="Arial" w:hAnsi="Arial" w:cs="Arial"/>
          <w:szCs w:val="24"/>
        </w:rPr>
        <w:t>și</w:t>
      </w:r>
      <w:r w:rsidRPr="00F55424">
        <w:rPr>
          <w:rFonts w:ascii="Arial" w:hAnsi="Arial" w:cs="Arial"/>
          <w:szCs w:val="24"/>
        </w:rPr>
        <w:t xml:space="preserve"> structura bugetelor de venituri </w:t>
      </w:r>
      <w:r w:rsidR="00CF0110" w:rsidRPr="00F55424">
        <w:rPr>
          <w:rFonts w:ascii="Arial" w:hAnsi="Arial" w:cs="Arial"/>
          <w:szCs w:val="24"/>
        </w:rPr>
        <w:t>și</w:t>
      </w:r>
      <w:r w:rsidRPr="00F55424">
        <w:rPr>
          <w:rFonts w:ascii="Arial" w:hAnsi="Arial" w:cs="Arial"/>
          <w:szCs w:val="24"/>
        </w:rPr>
        <w:t xml:space="preserve"> cheltuieli pe anul 2019 ale </w:t>
      </w:r>
      <w:r w:rsidR="00CF0110" w:rsidRPr="00F55424">
        <w:rPr>
          <w:rFonts w:ascii="Arial" w:hAnsi="Arial" w:cs="Arial"/>
          <w:szCs w:val="24"/>
        </w:rPr>
        <w:t>instituțiilor</w:t>
      </w:r>
      <w:r w:rsidRPr="00F55424">
        <w:rPr>
          <w:rFonts w:ascii="Arial" w:hAnsi="Arial" w:cs="Arial"/>
          <w:szCs w:val="24"/>
        </w:rPr>
        <w:t xml:space="preserve"> publice subordonate </w:t>
      </w:r>
      <w:r w:rsidR="00CF0110" w:rsidRPr="00F55424">
        <w:rPr>
          <w:rFonts w:ascii="Arial" w:hAnsi="Arial" w:cs="Arial"/>
          <w:szCs w:val="24"/>
        </w:rPr>
        <w:t>finanțate</w:t>
      </w:r>
      <w:r w:rsidRPr="00F55424">
        <w:rPr>
          <w:rFonts w:ascii="Arial" w:hAnsi="Arial" w:cs="Arial"/>
          <w:szCs w:val="24"/>
        </w:rPr>
        <w:t xml:space="preserve"> </w:t>
      </w:r>
      <w:r w:rsidR="00CF0110" w:rsidRPr="00F55424">
        <w:rPr>
          <w:rFonts w:ascii="Arial" w:hAnsi="Arial" w:cs="Arial"/>
          <w:szCs w:val="24"/>
        </w:rPr>
        <w:t>parțial</w:t>
      </w:r>
      <w:r w:rsidRPr="00F55424">
        <w:rPr>
          <w:rFonts w:ascii="Arial" w:hAnsi="Arial" w:cs="Arial"/>
          <w:szCs w:val="24"/>
        </w:rPr>
        <w:t xml:space="preserve"> din venituri proprii </w:t>
      </w:r>
      <w:r w:rsidR="00CF0110" w:rsidRPr="00F55424">
        <w:rPr>
          <w:rFonts w:ascii="Arial" w:hAnsi="Arial" w:cs="Arial"/>
          <w:szCs w:val="24"/>
        </w:rPr>
        <w:t>și</w:t>
      </w:r>
      <w:r w:rsidRPr="00F55424">
        <w:rPr>
          <w:rFonts w:ascii="Arial" w:hAnsi="Arial" w:cs="Arial"/>
          <w:szCs w:val="24"/>
        </w:rPr>
        <w:t xml:space="preserve"> să efectueze virări de credite de angajament </w:t>
      </w:r>
      <w:r w:rsidR="00CF0110" w:rsidRPr="00F55424">
        <w:rPr>
          <w:rFonts w:ascii="Arial" w:hAnsi="Arial" w:cs="Arial"/>
          <w:szCs w:val="24"/>
        </w:rPr>
        <w:t>și</w:t>
      </w:r>
      <w:r w:rsidRPr="00F55424">
        <w:rPr>
          <w:rFonts w:ascii="Arial" w:hAnsi="Arial" w:cs="Arial"/>
          <w:szCs w:val="24"/>
        </w:rPr>
        <w:t xml:space="preserve"> credite bugetare între articole și alineate ale titlurilor de cheltuieli </w:t>
      </w:r>
      <w:r w:rsidR="00CF0110" w:rsidRPr="00F55424">
        <w:rPr>
          <w:rFonts w:ascii="Arial" w:hAnsi="Arial" w:cs="Arial"/>
          <w:szCs w:val="24"/>
        </w:rPr>
        <w:t>și</w:t>
      </w:r>
      <w:r w:rsidRPr="00F55424">
        <w:rPr>
          <w:rFonts w:ascii="Arial" w:hAnsi="Arial" w:cs="Arial"/>
          <w:szCs w:val="24"/>
        </w:rPr>
        <w:t xml:space="preserve"> între bugetele acestora, cu respectarea prevederilor alin. (1).</w:t>
      </w:r>
    </w:p>
    <w:p w:rsidR="00CF0110" w:rsidRPr="00F55424" w:rsidRDefault="00CF0110" w:rsidP="00CF0110">
      <w:pPr>
        <w:pStyle w:val="NoSpacing"/>
        <w:spacing w:line="360" w:lineRule="auto"/>
        <w:ind w:firstLine="708"/>
        <w:jc w:val="both"/>
        <w:rPr>
          <w:rFonts w:ascii="Arial" w:hAnsi="Arial" w:cs="Arial"/>
          <w:szCs w:val="24"/>
        </w:rPr>
      </w:pPr>
    </w:p>
    <w:p w:rsidR="00CF0110" w:rsidRPr="00F55424" w:rsidRDefault="00977D57" w:rsidP="00CF0110">
      <w:pPr>
        <w:pStyle w:val="NoSpacing"/>
        <w:spacing w:line="360" w:lineRule="auto"/>
        <w:ind w:firstLine="708"/>
        <w:jc w:val="both"/>
        <w:rPr>
          <w:rFonts w:ascii="Arial" w:hAnsi="Arial" w:cs="Arial"/>
          <w:szCs w:val="24"/>
        </w:rPr>
      </w:pPr>
      <w:r w:rsidRPr="00F55424">
        <w:rPr>
          <w:rFonts w:ascii="Arial" w:hAnsi="Arial" w:cs="Arial"/>
          <w:b/>
          <w:szCs w:val="24"/>
        </w:rPr>
        <w:t>Art.18</w:t>
      </w:r>
      <w:r w:rsidR="00CF0110" w:rsidRPr="00F55424">
        <w:rPr>
          <w:rFonts w:ascii="Arial" w:hAnsi="Arial" w:cs="Arial"/>
          <w:b/>
          <w:szCs w:val="24"/>
        </w:rPr>
        <w:t xml:space="preserve">. </w:t>
      </w:r>
      <w:r w:rsidR="00CF0110" w:rsidRPr="00F55424">
        <w:rPr>
          <w:rFonts w:ascii="Arial" w:hAnsi="Arial" w:cs="Arial"/>
          <w:szCs w:val="24"/>
        </w:rPr>
        <w:t xml:space="preserve">– </w:t>
      </w:r>
      <w:r w:rsidR="0006420E" w:rsidRPr="00F55424">
        <w:rPr>
          <w:rFonts w:ascii="Arial" w:hAnsi="Arial" w:cs="Arial"/>
          <w:szCs w:val="24"/>
        </w:rPr>
        <w:t xml:space="preserve">(1) Se autorizează Ministerul Fondurilor Europene, în calitate de Autoritate de management pentru Programul </w:t>
      </w:r>
      <w:r w:rsidR="00E32B4F" w:rsidRPr="00F55424">
        <w:rPr>
          <w:rFonts w:ascii="Arial" w:hAnsi="Arial" w:cs="Arial"/>
          <w:szCs w:val="24"/>
        </w:rPr>
        <w:t>o</w:t>
      </w:r>
      <w:r w:rsidR="00CF0110" w:rsidRPr="00F55424">
        <w:rPr>
          <w:rFonts w:ascii="Arial" w:hAnsi="Arial" w:cs="Arial"/>
          <w:szCs w:val="24"/>
        </w:rPr>
        <w:t>perațional</w:t>
      </w:r>
      <w:r w:rsidR="0006420E" w:rsidRPr="00F55424">
        <w:rPr>
          <w:rFonts w:ascii="Arial" w:hAnsi="Arial" w:cs="Arial"/>
          <w:szCs w:val="24"/>
        </w:rPr>
        <w:t xml:space="preserve"> </w:t>
      </w:r>
      <w:r w:rsidR="00CF0110" w:rsidRPr="00F55424">
        <w:rPr>
          <w:rFonts w:ascii="Arial" w:hAnsi="Arial" w:cs="Arial"/>
          <w:szCs w:val="24"/>
        </w:rPr>
        <w:t>Asistență</w:t>
      </w:r>
      <w:r w:rsidR="0006420E" w:rsidRPr="00F55424">
        <w:rPr>
          <w:rFonts w:ascii="Arial" w:hAnsi="Arial" w:cs="Arial"/>
          <w:szCs w:val="24"/>
        </w:rPr>
        <w:t xml:space="preserve"> tehnică 2014 - 2020, ca în cadrul </w:t>
      </w:r>
      <w:r w:rsidR="0006420E" w:rsidRPr="00F55424">
        <w:rPr>
          <w:rFonts w:ascii="Arial" w:hAnsi="Arial" w:cs="Arial"/>
          <w:szCs w:val="24"/>
        </w:rPr>
        <w:lastRenderedPageBreak/>
        <w:t>anexei nr. 3/54/25 „</w:t>
      </w:r>
      <w:r w:rsidR="00CF0110" w:rsidRPr="00F55424">
        <w:rPr>
          <w:rFonts w:ascii="Arial" w:hAnsi="Arial" w:cs="Arial"/>
          <w:szCs w:val="24"/>
        </w:rPr>
        <w:t>Fișa</w:t>
      </w:r>
      <w:r w:rsidR="0006420E" w:rsidRPr="00F55424">
        <w:rPr>
          <w:rFonts w:ascii="Arial" w:hAnsi="Arial" w:cs="Arial"/>
          <w:szCs w:val="24"/>
        </w:rPr>
        <w:t xml:space="preserve"> </w:t>
      </w:r>
      <w:r w:rsidR="00CF0110" w:rsidRPr="00F55424">
        <w:rPr>
          <w:rFonts w:ascii="Arial" w:hAnsi="Arial" w:cs="Arial"/>
          <w:szCs w:val="24"/>
        </w:rPr>
        <w:t>finanțării</w:t>
      </w:r>
      <w:r w:rsidR="0006420E" w:rsidRPr="00F55424">
        <w:rPr>
          <w:rFonts w:ascii="Arial" w:hAnsi="Arial" w:cs="Arial"/>
          <w:szCs w:val="24"/>
        </w:rPr>
        <w:t xml:space="preserve"> programelor aferente Politicii de Coeziune a U.E., a programelor aferente Politicilor Comune Agricolă </w:t>
      </w:r>
      <w:r w:rsidR="00CF0110" w:rsidRPr="00F55424">
        <w:rPr>
          <w:rFonts w:ascii="Arial" w:hAnsi="Arial" w:cs="Arial"/>
          <w:szCs w:val="24"/>
        </w:rPr>
        <w:t>și</w:t>
      </w:r>
      <w:r w:rsidR="0006420E" w:rsidRPr="00F55424">
        <w:rPr>
          <w:rFonts w:ascii="Arial" w:hAnsi="Arial" w:cs="Arial"/>
          <w:szCs w:val="24"/>
        </w:rPr>
        <w:t xml:space="preserve"> de Pescuit, altor programe </w:t>
      </w:r>
      <w:r w:rsidR="00CF0110" w:rsidRPr="00F55424">
        <w:rPr>
          <w:rFonts w:ascii="Arial" w:hAnsi="Arial" w:cs="Arial"/>
          <w:szCs w:val="24"/>
        </w:rPr>
        <w:t>finanțate</w:t>
      </w:r>
      <w:r w:rsidR="0006420E" w:rsidRPr="00F55424">
        <w:rPr>
          <w:rFonts w:ascii="Arial" w:hAnsi="Arial" w:cs="Arial"/>
          <w:szCs w:val="24"/>
        </w:rPr>
        <w:t xml:space="preserve"> din fonduri externe nerambursabile postaderare, precum </w:t>
      </w:r>
      <w:r w:rsidR="00CF0110" w:rsidRPr="00F55424">
        <w:rPr>
          <w:rFonts w:ascii="Arial" w:hAnsi="Arial" w:cs="Arial"/>
          <w:szCs w:val="24"/>
        </w:rPr>
        <w:t>și</w:t>
      </w:r>
      <w:r w:rsidR="0006420E" w:rsidRPr="00F55424">
        <w:rPr>
          <w:rFonts w:ascii="Arial" w:hAnsi="Arial" w:cs="Arial"/>
          <w:szCs w:val="24"/>
        </w:rPr>
        <w:t xml:space="preserve"> a altor </w:t>
      </w:r>
      <w:r w:rsidR="00CF0110" w:rsidRPr="00F55424">
        <w:rPr>
          <w:rFonts w:ascii="Arial" w:hAnsi="Arial" w:cs="Arial"/>
          <w:szCs w:val="24"/>
        </w:rPr>
        <w:t>facilități</w:t>
      </w:r>
      <w:r w:rsidR="0006420E" w:rsidRPr="00F55424">
        <w:rPr>
          <w:rFonts w:ascii="Arial" w:hAnsi="Arial" w:cs="Arial"/>
          <w:szCs w:val="24"/>
        </w:rPr>
        <w:t xml:space="preserve"> </w:t>
      </w:r>
      <w:r w:rsidR="00CF0110" w:rsidRPr="00F55424">
        <w:rPr>
          <w:rFonts w:ascii="Arial" w:hAnsi="Arial" w:cs="Arial"/>
          <w:szCs w:val="24"/>
        </w:rPr>
        <w:t>și</w:t>
      </w:r>
      <w:r w:rsidR="0006420E" w:rsidRPr="00F55424">
        <w:rPr>
          <w:rFonts w:ascii="Arial" w:hAnsi="Arial" w:cs="Arial"/>
          <w:szCs w:val="24"/>
        </w:rPr>
        <w:t xml:space="preserve"> instrumente postaderare” să diminueze creditele bugetare la componenta 0202 „</w:t>
      </w:r>
      <w:r w:rsidR="00CF0110" w:rsidRPr="00F55424">
        <w:rPr>
          <w:rFonts w:ascii="Arial" w:hAnsi="Arial" w:cs="Arial"/>
          <w:szCs w:val="24"/>
        </w:rPr>
        <w:t>Cofinanțare</w:t>
      </w:r>
      <w:r w:rsidR="0006420E" w:rsidRPr="00F55424">
        <w:rPr>
          <w:rFonts w:ascii="Arial" w:hAnsi="Arial" w:cs="Arial"/>
          <w:szCs w:val="24"/>
        </w:rPr>
        <w:t xml:space="preserve"> publică pentru </w:t>
      </w:r>
      <w:r w:rsidR="00CF0110" w:rsidRPr="00F55424">
        <w:rPr>
          <w:rFonts w:ascii="Arial" w:hAnsi="Arial" w:cs="Arial"/>
          <w:szCs w:val="24"/>
        </w:rPr>
        <w:t>alți</w:t>
      </w:r>
      <w:r w:rsidR="0006420E" w:rsidRPr="00F55424">
        <w:rPr>
          <w:rFonts w:ascii="Arial" w:hAnsi="Arial" w:cs="Arial"/>
          <w:szCs w:val="24"/>
        </w:rPr>
        <w:t xml:space="preserve"> beneficiari decât cei </w:t>
      </w:r>
      <w:r w:rsidR="00CF0110" w:rsidRPr="00F55424">
        <w:rPr>
          <w:rFonts w:ascii="Arial" w:hAnsi="Arial" w:cs="Arial"/>
          <w:szCs w:val="24"/>
        </w:rPr>
        <w:t>finanțați</w:t>
      </w:r>
      <w:r w:rsidR="0006420E" w:rsidRPr="00F55424">
        <w:rPr>
          <w:rFonts w:ascii="Arial" w:hAnsi="Arial" w:cs="Arial"/>
          <w:szCs w:val="24"/>
        </w:rPr>
        <w:t xml:space="preserve"> integral din bugetele publice centrale” cu suma de 1.360 mii lei.</w:t>
      </w:r>
    </w:p>
    <w:p w:rsidR="0053231E" w:rsidRPr="00F55424" w:rsidRDefault="0006420E" w:rsidP="0053231E">
      <w:pPr>
        <w:pStyle w:val="NoSpacing"/>
        <w:spacing w:line="360" w:lineRule="auto"/>
        <w:ind w:firstLine="708"/>
        <w:jc w:val="both"/>
        <w:rPr>
          <w:rFonts w:ascii="Arial" w:hAnsi="Arial" w:cs="Arial"/>
          <w:szCs w:val="24"/>
        </w:rPr>
      </w:pPr>
      <w:r w:rsidRPr="00F55424">
        <w:rPr>
          <w:rFonts w:ascii="Arial" w:hAnsi="Arial" w:cs="Arial"/>
          <w:szCs w:val="24"/>
        </w:rPr>
        <w:t xml:space="preserve">(2) Se autorizează Ministerul Fondurilor Europene, în calitate de Autoritate </w:t>
      </w:r>
      <w:r w:rsidR="00CF0110" w:rsidRPr="00F55424">
        <w:rPr>
          <w:rFonts w:ascii="Arial" w:hAnsi="Arial" w:cs="Arial"/>
          <w:szCs w:val="24"/>
        </w:rPr>
        <w:t xml:space="preserve">de management pentru Programul </w:t>
      </w:r>
      <w:r w:rsidR="00E32B4F" w:rsidRPr="00F55424">
        <w:rPr>
          <w:rFonts w:ascii="Arial" w:hAnsi="Arial" w:cs="Arial"/>
          <w:szCs w:val="24"/>
        </w:rPr>
        <w:t>o</w:t>
      </w:r>
      <w:r w:rsidR="00CF0110" w:rsidRPr="00F55424">
        <w:rPr>
          <w:rFonts w:ascii="Arial" w:hAnsi="Arial" w:cs="Arial"/>
          <w:szCs w:val="24"/>
        </w:rPr>
        <w:t>perațional</w:t>
      </w:r>
      <w:r w:rsidRPr="00F55424">
        <w:rPr>
          <w:rFonts w:ascii="Arial" w:hAnsi="Arial" w:cs="Arial"/>
          <w:szCs w:val="24"/>
        </w:rPr>
        <w:t xml:space="preserve"> </w:t>
      </w:r>
      <w:r w:rsidR="00CF0110" w:rsidRPr="00F55424">
        <w:rPr>
          <w:rFonts w:ascii="Arial" w:hAnsi="Arial" w:cs="Arial"/>
          <w:szCs w:val="24"/>
        </w:rPr>
        <w:t>Asistență</w:t>
      </w:r>
      <w:r w:rsidRPr="00F55424">
        <w:rPr>
          <w:rFonts w:ascii="Arial" w:hAnsi="Arial" w:cs="Arial"/>
          <w:szCs w:val="24"/>
        </w:rPr>
        <w:t xml:space="preserve"> tehnică 2014 - 2020, c</w:t>
      </w:r>
      <w:r w:rsidR="00E32B4F" w:rsidRPr="00F55424">
        <w:rPr>
          <w:rFonts w:ascii="Arial" w:hAnsi="Arial" w:cs="Arial"/>
          <w:szCs w:val="24"/>
        </w:rPr>
        <w:t>a în cadrul anexei nr. 3/54/25 „Fișa</w:t>
      </w:r>
      <w:r w:rsidRPr="00F55424">
        <w:rPr>
          <w:rFonts w:ascii="Arial" w:hAnsi="Arial" w:cs="Arial"/>
          <w:szCs w:val="24"/>
        </w:rPr>
        <w:t xml:space="preserve"> </w:t>
      </w:r>
      <w:r w:rsidR="00E32B4F" w:rsidRPr="00F55424">
        <w:rPr>
          <w:rFonts w:ascii="Arial" w:hAnsi="Arial" w:cs="Arial"/>
          <w:szCs w:val="24"/>
        </w:rPr>
        <w:t>finanțării</w:t>
      </w:r>
      <w:r w:rsidRPr="00F55424">
        <w:rPr>
          <w:rFonts w:ascii="Arial" w:hAnsi="Arial" w:cs="Arial"/>
          <w:szCs w:val="24"/>
        </w:rPr>
        <w:t xml:space="preserve"> programelor aferente Politicii de Coeziune a U.E., a programelor aferente Politicilor Comune Agricolă </w:t>
      </w:r>
      <w:r w:rsidR="00E32B4F" w:rsidRPr="00F55424">
        <w:rPr>
          <w:rFonts w:ascii="Arial" w:hAnsi="Arial" w:cs="Arial"/>
          <w:szCs w:val="24"/>
        </w:rPr>
        <w:t>și</w:t>
      </w:r>
      <w:r w:rsidRPr="00F55424">
        <w:rPr>
          <w:rFonts w:ascii="Arial" w:hAnsi="Arial" w:cs="Arial"/>
          <w:szCs w:val="24"/>
        </w:rPr>
        <w:t xml:space="preserve"> de Pescuit, altor programe </w:t>
      </w:r>
      <w:r w:rsidR="00E32B4F" w:rsidRPr="00F55424">
        <w:rPr>
          <w:rFonts w:ascii="Arial" w:hAnsi="Arial" w:cs="Arial"/>
          <w:szCs w:val="24"/>
        </w:rPr>
        <w:t>finanțate</w:t>
      </w:r>
      <w:r w:rsidRPr="00F55424">
        <w:rPr>
          <w:rFonts w:ascii="Arial" w:hAnsi="Arial" w:cs="Arial"/>
          <w:szCs w:val="24"/>
        </w:rPr>
        <w:t xml:space="preserve"> din fonduri externe nerambursabile postaderare, precum </w:t>
      </w:r>
      <w:r w:rsidR="00E32B4F" w:rsidRPr="00F55424">
        <w:rPr>
          <w:rFonts w:ascii="Arial" w:hAnsi="Arial" w:cs="Arial"/>
          <w:szCs w:val="24"/>
        </w:rPr>
        <w:t>și</w:t>
      </w:r>
      <w:r w:rsidRPr="00F55424">
        <w:rPr>
          <w:rFonts w:ascii="Arial" w:hAnsi="Arial" w:cs="Arial"/>
          <w:szCs w:val="24"/>
        </w:rPr>
        <w:t xml:space="preserve"> a altor </w:t>
      </w:r>
      <w:r w:rsidR="00E32B4F" w:rsidRPr="00F55424">
        <w:rPr>
          <w:rFonts w:ascii="Arial" w:hAnsi="Arial" w:cs="Arial"/>
          <w:szCs w:val="24"/>
        </w:rPr>
        <w:t>facilități</w:t>
      </w:r>
      <w:r w:rsidRPr="00F55424">
        <w:rPr>
          <w:rFonts w:ascii="Arial" w:hAnsi="Arial" w:cs="Arial"/>
          <w:szCs w:val="24"/>
        </w:rPr>
        <w:t xml:space="preserve"> </w:t>
      </w:r>
      <w:r w:rsidR="00E32B4F" w:rsidRPr="00F55424">
        <w:rPr>
          <w:rFonts w:ascii="Arial" w:hAnsi="Arial" w:cs="Arial"/>
          <w:szCs w:val="24"/>
        </w:rPr>
        <w:t>și</w:t>
      </w:r>
      <w:r w:rsidRPr="00F55424">
        <w:rPr>
          <w:rFonts w:ascii="Arial" w:hAnsi="Arial" w:cs="Arial"/>
          <w:szCs w:val="24"/>
        </w:rPr>
        <w:t xml:space="preserve"> instrumente postaderare" să majoreze la componenta 0101 „</w:t>
      </w:r>
      <w:r w:rsidR="00E32B4F" w:rsidRPr="00F55424">
        <w:rPr>
          <w:rFonts w:ascii="Arial" w:hAnsi="Arial" w:cs="Arial"/>
          <w:szCs w:val="24"/>
        </w:rPr>
        <w:t>Finanțarea</w:t>
      </w:r>
      <w:r w:rsidRPr="00F55424">
        <w:rPr>
          <w:rFonts w:ascii="Arial" w:hAnsi="Arial" w:cs="Arial"/>
          <w:szCs w:val="24"/>
        </w:rPr>
        <w:t xml:space="preserve"> din FEN postaderare” creditele de angajament cu suma de 64.628 mii lei, la componenta 0201 „</w:t>
      </w:r>
      <w:r w:rsidR="00E32B4F" w:rsidRPr="00F55424">
        <w:rPr>
          <w:rFonts w:ascii="Arial" w:hAnsi="Arial" w:cs="Arial"/>
          <w:szCs w:val="24"/>
        </w:rPr>
        <w:t>Cofinanțare</w:t>
      </w:r>
      <w:r w:rsidRPr="00F55424">
        <w:rPr>
          <w:rFonts w:ascii="Arial" w:hAnsi="Arial" w:cs="Arial"/>
          <w:szCs w:val="24"/>
        </w:rPr>
        <w:t xml:space="preserve"> publică pentru beneficiarii </w:t>
      </w:r>
      <w:r w:rsidR="00E32B4F" w:rsidRPr="00F55424">
        <w:rPr>
          <w:rFonts w:ascii="Arial" w:hAnsi="Arial" w:cs="Arial"/>
          <w:szCs w:val="24"/>
        </w:rPr>
        <w:t>finanțați</w:t>
      </w:r>
      <w:r w:rsidRPr="00F55424">
        <w:rPr>
          <w:rFonts w:ascii="Arial" w:hAnsi="Arial" w:cs="Arial"/>
          <w:szCs w:val="24"/>
        </w:rPr>
        <w:t xml:space="preserve"> integral din bugetele publice centrale” creditele de angajament în sumă de 33.692 mii lei </w:t>
      </w:r>
      <w:r w:rsidR="00E32B4F" w:rsidRPr="00F55424">
        <w:rPr>
          <w:rFonts w:ascii="Arial" w:hAnsi="Arial" w:cs="Arial"/>
          <w:szCs w:val="24"/>
        </w:rPr>
        <w:t>și</w:t>
      </w:r>
      <w:r w:rsidRPr="00F55424">
        <w:rPr>
          <w:rFonts w:ascii="Arial" w:hAnsi="Arial" w:cs="Arial"/>
          <w:szCs w:val="24"/>
        </w:rPr>
        <w:t xml:space="preserve"> la componenta 0202 „</w:t>
      </w:r>
      <w:r w:rsidR="00E32B4F" w:rsidRPr="00F55424">
        <w:rPr>
          <w:rFonts w:ascii="Arial" w:hAnsi="Arial" w:cs="Arial"/>
          <w:szCs w:val="24"/>
        </w:rPr>
        <w:t>Cofinanțare</w:t>
      </w:r>
      <w:r w:rsidRPr="00F55424">
        <w:rPr>
          <w:rFonts w:ascii="Arial" w:hAnsi="Arial" w:cs="Arial"/>
          <w:szCs w:val="24"/>
        </w:rPr>
        <w:t xml:space="preserve"> publică pentru </w:t>
      </w:r>
      <w:r w:rsidR="00E32B4F" w:rsidRPr="00F55424">
        <w:rPr>
          <w:rFonts w:ascii="Arial" w:hAnsi="Arial" w:cs="Arial"/>
          <w:szCs w:val="24"/>
        </w:rPr>
        <w:t>alți</w:t>
      </w:r>
      <w:r w:rsidRPr="00F55424">
        <w:rPr>
          <w:rFonts w:ascii="Arial" w:hAnsi="Arial" w:cs="Arial"/>
          <w:szCs w:val="24"/>
        </w:rPr>
        <w:t xml:space="preserve"> beneficiari decât cei </w:t>
      </w:r>
      <w:r w:rsidR="00E32B4F" w:rsidRPr="00F55424">
        <w:rPr>
          <w:rFonts w:ascii="Arial" w:hAnsi="Arial" w:cs="Arial"/>
          <w:szCs w:val="24"/>
        </w:rPr>
        <w:t>finanțați</w:t>
      </w:r>
      <w:r w:rsidRPr="00F55424">
        <w:rPr>
          <w:rFonts w:ascii="Arial" w:hAnsi="Arial" w:cs="Arial"/>
          <w:szCs w:val="24"/>
        </w:rPr>
        <w:t xml:space="preserve"> integral din bugetele publice centrale” creditele de angajament în sumă de 2.507 mii lei.</w:t>
      </w:r>
    </w:p>
    <w:p w:rsidR="0053231E" w:rsidRPr="00F55424" w:rsidRDefault="0053231E" w:rsidP="0053231E">
      <w:pPr>
        <w:pStyle w:val="NoSpacing"/>
        <w:spacing w:line="360" w:lineRule="auto"/>
        <w:ind w:firstLine="708"/>
        <w:jc w:val="both"/>
        <w:rPr>
          <w:rFonts w:ascii="Arial" w:hAnsi="Arial" w:cs="Arial"/>
          <w:szCs w:val="24"/>
        </w:rPr>
      </w:pPr>
    </w:p>
    <w:p w:rsidR="001B76E0" w:rsidRPr="00F55424" w:rsidRDefault="0053231E" w:rsidP="001B76E0">
      <w:pPr>
        <w:pStyle w:val="NoSpacing"/>
        <w:spacing w:line="360" w:lineRule="auto"/>
        <w:ind w:firstLine="708"/>
        <w:jc w:val="both"/>
        <w:rPr>
          <w:rFonts w:ascii="Arial" w:hAnsi="Arial" w:cs="Arial"/>
          <w:szCs w:val="24"/>
        </w:rPr>
      </w:pPr>
      <w:r w:rsidRPr="00F55424">
        <w:rPr>
          <w:rFonts w:ascii="Arial" w:hAnsi="Arial" w:cs="Arial"/>
          <w:b/>
          <w:szCs w:val="24"/>
        </w:rPr>
        <w:t>Art.1</w:t>
      </w:r>
      <w:r w:rsidR="00977D57" w:rsidRPr="00F55424">
        <w:rPr>
          <w:rFonts w:ascii="Arial" w:hAnsi="Arial" w:cs="Arial"/>
          <w:b/>
          <w:szCs w:val="24"/>
        </w:rPr>
        <w:t>9</w:t>
      </w:r>
      <w:r w:rsidRPr="00F55424">
        <w:rPr>
          <w:rFonts w:ascii="Arial" w:hAnsi="Arial" w:cs="Arial"/>
          <w:b/>
          <w:szCs w:val="24"/>
        </w:rPr>
        <w:t xml:space="preserve">. </w:t>
      </w:r>
      <w:r w:rsidRPr="00F55424">
        <w:rPr>
          <w:rFonts w:ascii="Arial" w:hAnsi="Arial" w:cs="Arial"/>
          <w:szCs w:val="24"/>
        </w:rPr>
        <w:t>–</w:t>
      </w:r>
      <w:r w:rsidR="003F41EC" w:rsidRPr="00F55424">
        <w:rPr>
          <w:rFonts w:ascii="Arial" w:hAnsi="Arial" w:cs="Arial"/>
          <w:szCs w:val="24"/>
        </w:rPr>
        <w:t>(1)</w:t>
      </w:r>
      <w:r w:rsidRPr="00F55424">
        <w:rPr>
          <w:rFonts w:ascii="Arial" w:hAnsi="Arial" w:cs="Arial"/>
          <w:szCs w:val="24"/>
        </w:rPr>
        <w:t xml:space="preserve"> Se autorizează Ministerul</w:t>
      </w:r>
      <w:r w:rsidR="008A6211" w:rsidRPr="00F55424">
        <w:rPr>
          <w:rFonts w:ascii="Arial" w:hAnsi="Arial" w:cs="Arial"/>
          <w:szCs w:val="24"/>
        </w:rPr>
        <w:t xml:space="preserve"> </w:t>
      </w:r>
      <w:r w:rsidRPr="00F55424">
        <w:rPr>
          <w:rFonts w:ascii="Arial" w:hAnsi="Arial" w:cs="Arial"/>
          <w:szCs w:val="24"/>
        </w:rPr>
        <w:t>Finanțelor Publice –</w:t>
      </w:r>
      <w:r w:rsidR="00F74A86" w:rsidRPr="00F55424">
        <w:rPr>
          <w:rFonts w:ascii="Arial" w:hAnsi="Arial" w:cs="Arial"/>
          <w:szCs w:val="24"/>
        </w:rPr>
        <w:t xml:space="preserve"> </w:t>
      </w:r>
      <w:r w:rsidRPr="00F55424">
        <w:rPr>
          <w:rFonts w:ascii="Arial" w:hAnsi="Arial" w:cs="Arial"/>
          <w:szCs w:val="24"/>
        </w:rPr>
        <w:t>Acțiuni Generale să introducă în anexa nr.3/65/27 „Fișa Programului” programul „Evaluarea riscului de țară”, capitolul 55.01 „Tranzacții privind datoria publică și împrumuturi”, titlul 20 „Bunuri și servicii”, articolul 20.24 „Comisioane și alte costuri aferente împrumuturilor”, alineatul 03 „Stabilirea riscului de țară” cu credite de angajament în sumă totală de 5.016 mii lei pentru anul 2019.</w:t>
      </w:r>
    </w:p>
    <w:p w:rsidR="00C20791" w:rsidRPr="00F55424" w:rsidRDefault="003F41EC" w:rsidP="00C20791">
      <w:pPr>
        <w:pStyle w:val="NoSpacing"/>
        <w:spacing w:line="360" w:lineRule="auto"/>
        <w:ind w:firstLine="708"/>
        <w:jc w:val="both"/>
        <w:rPr>
          <w:rFonts w:ascii="Arial" w:hAnsi="Arial" w:cs="Arial"/>
          <w:szCs w:val="24"/>
        </w:rPr>
      </w:pPr>
      <w:r w:rsidRPr="00F55424">
        <w:rPr>
          <w:rFonts w:ascii="Arial" w:hAnsi="Arial" w:cs="Arial"/>
          <w:szCs w:val="24"/>
        </w:rPr>
        <w:t xml:space="preserve">(2) </w:t>
      </w:r>
      <w:r w:rsidR="001B76E0" w:rsidRPr="00F55424">
        <w:rPr>
          <w:rFonts w:ascii="Arial" w:hAnsi="Arial" w:cs="Arial"/>
          <w:szCs w:val="24"/>
        </w:rPr>
        <w:t>Prin derogare de la prevederile art. 47 alin. (9) din Legea nr. 500/2002, privind finanțele publice, cu modificările și completările ulterioare, în anul 2019, se autorizează Ministerul Finanțelor Publice să efectueze virări de credite bugetare și de credite de angajament între programele aprobate în bugetul Ministerului Finanțelor Publice - Acțiuni Generale, respectiv de la Programul „Ajutoare de stat pentru finanțarea proiectelor de investiții" la Programul  „Transferuri în cadrul schemelor de ajutor de stat reprezentând sume restituite la accize pentru motorina utilizată drept combustibil", la solicitarea Ministerului Transporturilor, peste limitele prevăzute, dar fără a depăși 20 milioane lei, cu încadrarea în prevederile bugetare aprobate.</w:t>
      </w:r>
    </w:p>
    <w:p w:rsidR="00380BFD" w:rsidRPr="00F55424" w:rsidRDefault="00380BFD" w:rsidP="00C20791">
      <w:pPr>
        <w:pStyle w:val="NoSpacing"/>
        <w:spacing w:line="360" w:lineRule="auto"/>
        <w:ind w:firstLine="708"/>
        <w:jc w:val="both"/>
        <w:rPr>
          <w:rFonts w:ascii="Arial" w:hAnsi="Arial" w:cs="Arial"/>
          <w:szCs w:val="24"/>
        </w:rPr>
      </w:pPr>
    </w:p>
    <w:p w:rsidR="00C20791" w:rsidRPr="00F55424" w:rsidRDefault="00C20791" w:rsidP="000929B0">
      <w:pPr>
        <w:pStyle w:val="NoSpacing"/>
        <w:spacing w:line="360" w:lineRule="auto"/>
        <w:jc w:val="both"/>
        <w:rPr>
          <w:rFonts w:ascii="Arial" w:hAnsi="Arial" w:cs="Arial"/>
          <w:szCs w:val="24"/>
        </w:rPr>
      </w:pPr>
    </w:p>
    <w:p w:rsidR="008C3B12" w:rsidRPr="00F55424" w:rsidRDefault="00786B4B" w:rsidP="008C3B12">
      <w:pPr>
        <w:pStyle w:val="NoSpacing"/>
        <w:spacing w:line="360" w:lineRule="auto"/>
        <w:ind w:firstLine="708"/>
        <w:jc w:val="both"/>
        <w:rPr>
          <w:rFonts w:ascii="Arial" w:hAnsi="Arial" w:cs="Arial"/>
          <w:szCs w:val="24"/>
        </w:rPr>
      </w:pPr>
      <w:r w:rsidRPr="00F55424">
        <w:rPr>
          <w:rFonts w:ascii="Arial" w:hAnsi="Arial" w:cs="Arial"/>
          <w:b/>
          <w:szCs w:val="24"/>
        </w:rPr>
        <w:t>Art.20.</w:t>
      </w:r>
      <w:r w:rsidR="00C20791" w:rsidRPr="00F55424">
        <w:rPr>
          <w:rFonts w:ascii="Arial" w:hAnsi="Arial" w:cs="Arial"/>
          <w:szCs w:val="24"/>
        </w:rPr>
        <w:t xml:space="preserve"> </w:t>
      </w:r>
      <w:r w:rsidR="00C20791" w:rsidRPr="00F55424">
        <w:rPr>
          <w:rFonts w:ascii="Arial" w:hAnsi="Arial" w:cs="Arial"/>
          <w:bCs/>
          <w:szCs w:val="24"/>
        </w:rPr>
        <w:t xml:space="preserve">- </w:t>
      </w:r>
      <w:r w:rsidR="008C3B12" w:rsidRPr="00F55424">
        <w:rPr>
          <w:rFonts w:ascii="Arial" w:hAnsi="Arial" w:cs="Arial"/>
          <w:szCs w:val="24"/>
        </w:rPr>
        <w:t xml:space="preserve"> (1) Sumele defalcate din taxa pe valoarea adăugată pe anul 2019 pentru finanțarea cheltuielilor bugetelor locale se majorează cu suma de 2.900.000 mii lei, după </w:t>
      </w:r>
      <w:r w:rsidR="008C3B12" w:rsidRPr="00F55424">
        <w:rPr>
          <w:rFonts w:ascii="Arial" w:hAnsi="Arial" w:cs="Arial"/>
          <w:szCs w:val="24"/>
        </w:rPr>
        <w:lastRenderedPageBreak/>
        <w:t>cum urmează:</w:t>
      </w:r>
    </w:p>
    <w:p w:rsidR="008C3B12" w:rsidRPr="00F55424" w:rsidRDefault="008C3B12" w:rsidP="008C3B12">
      <w:pPr>
        <w:pStyle w:val="NoSpacing"/>
        <w:spacing w:line="360" w:lineRule="auto"/>
        <w:ind w:firstLine="708"/>
        <w:jc w:val="both"/>
        <w:rPr>
          <w:rFonts w:ascii="Arial" w:hAnsi="Arial" w:cs="Arial"/>
          <w:szCs w:val="24"/>
        </w:rPr>
      </w:pPr>
      <w:r w:rsidRPr="00F55424">
        <w:rPr>
          <w:rFonts w:ascii="Arial" w:hAnsi="Arial" w:cs="Arial"/>
          <w:szCs w:val="24"/>
        </w:rPr>
        <w:t>a) se majorează sumele defalcate din taxa pe valoarea adăugată pentru finanțarea cheltuielilor descentralizate la nivelul județelor cu suma de 177.670 mii lei, potrivit anexei nr.3, destinate finanțării cheltuielilor determinate de implementarea Programului pentru școli al României, în perioada septembrie - decembrie a anului școlar 2019 - 2020, potrivit prevederilor Hotărârii Guvernului</w:t>
      </w:r>
      <w:r w:rsidR="001A2FAC" w:rsidRPr="00F55424">
        <w:rPr>
          <w:rFonts w:ascii="Arial" w:hAnsi="Arial" w:cs="Arial"/>
          <w:szCs w:val="24"/>
        </w:rPr>
        <w:t xml:space="preserve"> nr.</w:t>
      </w:r>
      <w:r w:rsidR="002B1B62" w:rsidRPr="00F55424">
        <w:rPr>
          <w:rFonts w:ascii="Arial" w:hAnsi="Arial" w:cs="Arial"/>
          <w:szCs w:val="24"/>
        </w:rPr>
        <w:t>559/2019</w:t>
      </w:r>
      <w:r w:rsidRPr="00F55424">
        <w:rPr>
          <w:rFonts w:ascii="Arial" w:hAnsi="Arial" w:cs="Arial"/>
          <w:szCs w:val="24"/>
        </w:rPr>
        <w:t xml:space="preserve"> privind stabilirea bugetului pentru implementarea Programului pentru școli al României în perioada 2017 - 2023 pentru anul școlar 2019 - 2020, precum și pentru modificarea și completarea Hotărârii Guvernului nr. 640/2017 pentru aprobarea Programului pentru școli al României în perioada 2017 - 2023 și pentru stabilirea bugetului pentru implementarea acestuia în anul școlar 2017 - 2018, cu încadrare în sumele prevăzute pentru anul 2019 în fiecare dintre anexele nr. 1 - 3 la această hotărâre;</w:t>
      </w:r>
    </w:p>
    <w:p w:rsidR="008C3B12" w:rsidRPr="00F55424" w:rsidRDefault="008C3B12" w:rsidP="008C3B12">
      <w:pPr>
        <w:pStyle w:val="NoSpacing"/>
        <w:spacing w:line="360" w:lineRule="auto"/>
        <w:ind w:firstLine="708"/>
        <w:jc w:val="both"/>
        <w:rPr>
          <w:rFonts w:ascii="Arial" w:hAnsi="Arial" w:cs="Arial"/>
          <w:szCs w:val="24"/>
        </w:rPr>
      </w:pPr>
      <w:r w:rsidRPr="00F55424">
        <w:rPr>
          <w:rFonts w:ascii="Arial" w:hAnsi="Arial" w:cs="Arial"/>
          <w:szCs w:val="24"/>
        </w:rPr>
        <w:t>b) se majorează sumele defalcate din taxa pe valoarea adăugată pentru finanțarea cheltuielilor descentralizate la nivelul comunelor, orașelor, municipiilor, sectoarelor municipiului București și municipiului București cu suma de 16.151 mii lei, destinată finanțării cheltuielilor determinate de implementarea Programului pentru școli al României la nivelul sectoarelor și municipiului București în perioada septembrie - decembrie a anului școlar 2019 - 2020, potrivit prevederilor Hotărârii Guvernului nr.</w:t>
      </w:r>
      <w:r w:rsidR="002B1B62" w:rsidRPr="00F55424">
        <w:rPr>
          <w:rFonts w:ascii="Arial" w:hAnsi="Arial" w:cs="Arial"/>
          <w:szCs w:val="24"/>
        </w:rPr>
        <w:t>559/2019</w:t>
      </w:r>
      <w:r w:rsidRPr="00F55424">
        <w:rPr>
          <w:rFonts w:ascii="Arial" w:hAnsi="Arial" w:cs="Arial"/>
          <w:szCs w:val="24"/>
        </w:rPr>
        <w:t xml:space="preserve">  privind stabilirea bugetului pentru implementarea Programului pentru școli al României în perioada 2017 - 2023 pentru anul școlar 2019 - 2020, precum și pentru modificarea și completarea Hotărârii Guvernului nr. 640/2017 pentru aprobarea Programului pentru școli al României în perioada 2017 - 2023 și pentru stabilirea bugetului pentru implementarea acestuia în anul școlar 2017 - 2018, cu încadrare în sumele prevăzute pentru anul 2019 în fiecare dintre anexele nr. 1 - 3 la această hotărâre;</w:t>
      </w:r>
    </w:p>
    <w:p w:rsidR="008C3B12" w:rsidRPr="00F55424" w:rsidRDefault="008C3B12" w:rsidP="008C3B12">
      <w:pPr>
        <w:pStyle w:val="NoSpacing"/>
        <w:spacing w:line="360" w:lineRule="auto"/>
        <w:ind w:firstLine="708"/>
        <w:jc w:val="both"/>
        <w:rPr>
          <w:rFonts w:ascii="Arial" w:hAnsi="Arial" w:cs="Arial"/>
          <w:szCs w:val="24"/>
        </w:rPr>
      </w:pPr>
      <w:r w:rsidRPr="00F55424">
        <w:rPr>
          <w:rFonts w:ascii="Arial" w:hAnsi="Arial" w:cs="Arial"/>
          <w:szCs w:val="24"/>
        </w:rPr>
        <w:t xml:space="preserve">c) se majorează sumele defalcate din taxa pe valoarea adăugată pentru echilibrarea bugetelor locale cu suma de 2.637.682 mii lei, potrivit anexei nr.4;  </w:t>
      </w:r>
    </w:p>
    <w:p w:rsidR="008C3B12" w:rsidRPr="00F55424" w:rsidRDefault="008C3B12" w:rsidP="008C3B12">
      <w:pPr>
        <w:pStyle w:val="NoSpacing"/>
        <w:spacing w:line="360" w:lineRule="auto"/>
        <w:ind w:firstLine="708"/>
        <w:jc w:val="both"/>
        <w:rPr>
          <w:rFonts w:ascii="Arial" w:hAnsi="Arial" w:cs="Arial"/>
          <w:szCs w:val="24"/>
        </w:rPr>
      </w:pPr>
      <w:r w:rsidRPr="00F55424">
        <w:rPr>
          <w:rFonts w:ascii="Arial" w:hAnsi="Arial" w:cs="Arial"/>
          <w:szCs w:val="24"/>
        </w:rPr>
        <w:t>d) se majorează sumele defalcate din taxa pe valoarea adăugată pentru finanțarea învățământului particular și cel confesional, acreditate, cu suma de 68.497 mii lei, potrivit anexei nr.5;</w:t>
      </w:r>
    </w:p>
    <w:p w:rsidR="008C3B12" w:rsidRPr="00F55424" w:rsidRDefault="008C3B12" w:rsidP="008C3B12">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hAnsi="Arial" w:cs="Arial"/>
          <w:szCs w:val="24"/>
        </w:rPr>
        <w:t>(</w:t>
      </w:r>
      <w:r w:rsidRPr="00F55424">
        <w:rPr>
          <w:rFonts w:ascii="Arial" w:eastAsia="SimSun" w:hAnsi="Arial" w:cs="Arial"/>
          <w:kern w:val="1"/>
          <w:sz w:val="24"/>
          <w:szCs w:val="24"/>
          <w:lang w:eastAsia="zh-CN" w:bidi="hi-IN"/>
        </w:rPr>
        <w:t xml:space="preserve">2) Sumele prevăzute la alin.(1) lit. c) sunt destinate finanțării cheltuielilor determinate de achitarea debitelor restante, reprezentând rate de capital și dobânzi aferente împrumutului extern, contractat pentru realizarea Programului „Utilități și mediu la standarde europene în județul Suceava”, potrivit prevederilor art. XII alin.(1), lit. b) din Ordonanța de urgență a Guvernului nr.114/2009 privind unele măsuri financiar-bugetare, aprobată prin Legea nr.240/2011, pentru acordarea de facilități persoanelor care domiciliază sau lucrează </w:t>
      </w:r>
      <w:r w:rsidRPr="00F55424">
        <w:rPr>
          <w:rFonts w:ascii="Arial" w:eastAsia="SimSun" w:hAnsi="Arial" w:cs="Arial"/>
          <w:kern w:val="1"/>
          <w:sz w:val="24"/>
          <w:szCs w:val="24"/>
          <w:lang w:eastAsia="zh-CN" w:bidi="hi-IN"/>
        </w:rPr>
        <w:lastRenderedPageBreak/>
        <w:t>în unele localități din Munții Apuseni și în Rezervația Biosferei „Delta Dunării”, potrivit  prevederilor Legii nr.26/2019 pentru modificarea și completarea Ordonanței Guvernului nr. 27/1996 și pentru echilibrarea bugetelor locale, prin derogare de la prevederile art.33 din Legea nr.273/2006 privind finanțele publice locale, cu modificările și completările ulterioare.</w:t>
      </w:r>
    </w:p>
    <w:p w:rsidR="006216F3" w:rsidRPr="00F55424" w:rsidRDefault="008C3B12"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(3) Suma prevăzută în anexa nr.4, la poziția nr.3226 - ”Sume rezervate”, se repartizează unităților administrativ-teritoriale din cadrul județelor, prin hotărâre a Guvernului, în baza solicitărilor depuse de acestea, cu prioritate pentru fina</w:t>
      </w:r>
      <w:r w:rsidR="00CB434B" w:rsidRPr="00F55424">
        <w:rPr>
          <w:rFonts w:ascii="Arial" w:eastAsia="SimSun" w:hAnsi="Arial" w:cs="Arial"/>
          <w:kern w:val="1"/>
          <w:sz w:val="24"/>
          <w:szCs w:val="24"/>
          <w:lang w:eastAsia="zh-CN" w:bidi="hi-IN"/>
        </w:rPr>
        <w:t>nțarea cheltuielilor secțiunii de funcționare a</w:t>
      </w:r>
      <w:r w:rsidRPr="00F55424">
        <w:rPr>
          <w:rFonts w:ascii="Arial" w:eastAsia="SimSun" w:hAnsi="Arial" w:cs="Arial"/>
          <w:kern w:val="1"/>
          <w:sz w:val="24"/>
          <w:szCs w:val="24"/>
          <w:lang w:eastAsia="zh-CN" w:bidi="hi-IN"/>
        </w:rPr>
        <w:t xml:space="preserve"> bugetelor locale, în următoarea ordine: </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a) cheltuieli de personal, inclusiv drepturile asistenților personali ai persoanelor cu handicap grav, indemnizațiile lunare ale persoanelor cu handicap, prevăzute la art.42 alin.(4) din Legea nr.448/2006 privind protecția și promovarea drepturilor persoanelor cu handicap, republicată, cu modificările și completările ulterioare și cele aferente sistemului de protecție a copilului și centrelor publice pentru persoane adulte cu handicap de la nivelul județelor;</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b) bunuri și servicii pentru întreținerea unităților de învățământ și pentru cele aferente sistemului de protecție a copilului și centrelor publice pentru persoane adulte cu handicap de la nivelul județelor;</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c) alte naturi de cheltuieli urgente necesare în anul 2019, a căror efectuare nu poate fi amânată.</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 xml:space="preserve">(4) Solicitările unităților administrativ-teritoriale se întocmesc și se transmit Direcțiilor Generale Regionale ale Finanțelor Publice/Administrațiilor Județene ale Finanțelor Publice, potrivit machetei aprobate prin ordin al ministrului finanțelor publice în termen de 5 zile lucrătoare de la data publicării prezentei ordonanțe, avându-se în vedere: </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a) prevederile bugetare aprobate pentru anul 2019 prin legea bugetară anuală și prin prezenta ordonanță de rectificare pentru cote și sume defalcate din impozitul pe venit, sume defalcate din taxa pe valoarea adăugată pentru echilibrarea bugetelor locale ;</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b) veniturile proprii provenite din impozite și taxe locale, prevăzute în bugetele locale pe anul 2019;</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c)  execuția de casă la data de 31 iulie 2019;</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d)  necesarul cheltuielilor prevăzute la alin.(3), estimat până la finele anului 2019.</w:t>
      </w:r>
    </w:p>
    <w:p w:rsidR="006216F3" w:rsidRPr="00F55424" w:rsidRDefault="006216F3" w:rsidP="006216F3">
      <w:pPr>
        <w:autoSpaceDE w:val="0"/>
        <w:autoSpaceDN w:val="0"/>
        <w:adjustRightInd w:val="0"/>
        <w:spacing w:line="360" w:lineRule="auto"/>
        <w:ind w:firstLine="708"/>
        <w:jc w:val="both"/>
        <w:rPr>
          <w:rFonts w:ascii="Arial" w:eastAsia="SimSun" w:hAnsi="Arial" w:cs="Arial"/>
          <w:kern w:val="1"/>
          <w:sz w:val="24"/>
          <w:szCs w:val="24"/>
          <w:lang w:eastAsia="zh-CN" w:bidi="hi-IN"/>
        </w:rPr>
      </w:pPr>
      <w:r w:rsidRPr="00F55424">
        <w:rPr>
          <w:rFonts w:ascii="Arial" w:hAnsi="Arial" w:cs="Arial"/>
          <w:sz w:val="24"/>
          <w:szCs w:val="24"/>
          <w:lang w:eastAsia="ro-RO"/>
        </w:rPr>
        <w:t>(5) Direcțiile Generale Regionale ale Finanțelor Publice/Administrațiile Județene ale Finanțelor Publice analizează și verifică solicitările unităților administrativ-teritoriale din punct de vedere al corectitudinii datelor înscrise  și transmit Ministerului Finanțelor Publice solicitările centralizate la nivelul județului, în termen de 15 zile lucrătoare de la publicarea prezentei ordonanțe.</w:t>
      </w:r>
    </w:p>
    <w:p w:rsidR="006216F3" w:rsidRPr="00F55424" w:rsidRDefault="006216F3" w:rsidP="006216F3">
      <w:pPr>
        <w:autoSpaceDE w:val="0"/>
        <w:autoSpaceDN w:val="0"/>
        <w:adjustRightInd w:val="0"/>
        <w:spacing w:line="360" w:lineRule="auto"/>
        <w:ind w:firstLine="708"/>
        <w:jc w:val="both"/>
        <w:rPr>
          <w:rFonts w:ascii="Arial" w:hAnsi="Arial" w:cs="Arial"/>
          <w:sz w:val="24"/>
          <w:szCs w:val="24"/>
        </w:rPr>
      </w:pPr>
      <w:r w:rsidRPr="00F55424">
        <w:rPr>
          <w:rFonts w:ascii="Arial" w:hAnsi="Arial" w:cs="Arial"/>
          <w:sz w:val="24"/>
          <w:szCs w:val="24"/>
        </w:rPr>
        <w:lastRenderedPageBreak/>
        <w:t>(6) Sumele defalcate din taxa pe valoarea adăugată pentru echilibrarea bugetelor locale alocate unităților/subdiviziunilor administrativ-teritoriale în baza prevederilor art. 40 alin.(1) din Legea finanțelor publice locale nr.273/2006, cu modificările și completările ulterioare,  se regularizează cu bugetul de stat până la data de 20 decembrie 2019, în limita sumelor repartizate cu această destinație potrivit prevederilor art.6 alin.(8) din Legea bugetului de stat pe anul 2019, nr.50/2019.</w:t>
      </w:r>
    </w:p>
    <w:p w:rsidR="00C20791" w:rsidRPr="00F55424" w:rsidRDefault="006216F3" w:rsidP="00554C65">
      <w:pPr>
        <w:autoSpaceDE w:val="0"/>
        <w:autoSpaceDN w:val="0"/>
        <w:adjustRightInd w:val="0"/>
        <w:spacing w:line="360" w:lineRule="auto"/>
        <w:ind w:firstLine="708"/>
        <w:jc w:val="both"/>
        <w:rPr>
          <w:rFonts w:ascii="Arial" w:hAnsi="Arial" w:cs="Arial"/>
          <w:sz w:val="24"/>
          <w:szCs w:val="24"/>
        </w:rPr>
      </w:pPr>
      <w:r w:rsidRPr="00F55424">
        <w:rPr>
          <w:rFonts w:ascii="Arial" w:hAnsi="Arial" w:cs="Arial"/>
          <w:sz w:val="24"/>
          <w:szCs w:val="24"/>
        </w:rPr>
        <w:t xml:space="preserve"> (7)  Excedentele anuale ale bugetelor locale rezultate la încheierea exercițiului financiar al anului 2019, cu excepția sumelor a căror destinație a fost stabilită prin acte normative sau prin acorduri/contracte de finanțare, se regularizează la sfârșitul anului cu bugetul de stat, în limita sumelor defalcate din taxa pe valoarea adăugată pentru echilibrarea bugetelor locale primite de la acesta. </w:t>
      </w:r>
    </w:p>
    <w:p w:rsidR="00097F81" w:rsidRPr="00F55424" w:rsidRDefault="00097F81" w:rsidP="00C20791">
      <w:pPr>
        <w:pStyle w:val="NoSpacing"/>
        <w:spacing w:line="360" w:lineRule="auto"/>
        <w:ind w:firstLine="708"/>
        <w:jc w:val="both"/>
        <w:rPr>
          <w:rFonts w:ascii="Arial" w:hAnsi="Arial" w:cs="Arial"/>
          <w:szCs w:val="24"/>
        </w:rPr>
      </w:pPr>
    </w:p>
    <w:p w:rsidR="00493D13" w:rsidRPr="00F55424" w:rsidRDefault="00493D13" w:rsidP="00097F81">
      <w:pPr>
        <w:pStyle w:val="NoSpacing"/>
        <w:spacing w:line="360" w:lineRule="auto"/>
        <w:ind w:firstLine="708"/>
        <w:jc w:val="both"/>
        <w:rPr>
          <w:rFonts w:ascii="Arial" w:hAnsi="Arial" w:cs="Arial"/>
          <w:szCs w:val="24"/>
        </w:rPr>
      </w:pPr>
      <w:r w:rsidRPr="00F55424">
        <w:rPr>
          <w:rFonts w:ascii="Arial" w:hAnsi="Arial" w:cs="Arial"/>
          <w:b/>
          <w:szCs w:val="24"/>
        </w:rPr>
        <w:t>Art.</w:t>
      </w:r>
      <w:r w:rsidR="00977D57" w:rsidRPr="00F55424">
        <w:rPr>
          <w:rFonts w:ascii="Arial" w:hAnsi="Arial" w:cs="Arial"/>
          <w:b/>
          <w:szCs w:val="24"/>
        </w:rPr>
        <w:t>21</w:t>
      </w:r>
      <w:r w:rsidRPr="00F55424">
        <w:rPr>
          <w:rFonts w:ascii="Arial" w:hAnsi="Arial" w:cs="Arial"/>
          <w:b/>
          <w:szCs w:val="24"/>
        </w:rPr>
        <w:t xml:space="preserve">. </w:t>
      </w:r>
      <w:r w:rsidRPr="00F55424">
        <w:rPr>
          <w:rFonts w:ascii="Arial" w:hAnsi="Arial" w:cs="Arial"/>
          <w:szCs w:val="24"/>
        </w:rPr>
        <w:t xml:space="preserve">– Influențe asupra bugetului de venituri și cheltuieli pe anul 2019 al Fondului național unic de asigurări sociale de sănătate sunt prevăzute </w:t>
      </w:r>
      <w:r w:rsidR="008F5D43" w:rsidRPr="00F55424">
        <w:rPr>
          <w:rFonts w:ascii="Arial" w:hAnsi="Arial" w:cs="Arial"/>
          <w:szCs w:val="24"/>
        </w:rPr>
        <w:t>în anexa nr.6</w:t>
      </w:r>
      <w:r w:rsidR="004F3D5E" w:rsidRPr="00F55424">
        <w:rPr>
          <w:rFonts w:ascii="Arial" w:hAnsi="Arial" w:cs="Arial"/>
          <w:szCs w:val="24"/>
        </w:rPr>
        <w:t>.</w:t>
      </w:r>
    </w:p>
    <w:p w:rsidR="00DE3D07" w:rsidRPr="00F55424" w:rsidRDefault="00DE3D07" w:rsidP="008364F7">
      <w:pPr>
        <w:spacing w:line="360" w:lineRule="auto"/>
        <w:rPr>
          <w:rFonts w:ascii="Arial" w:hAnsi="Arial" w:cs="Arial"/>
          <w:sz w:val="24"/>
          <w:szCs w:val="24"/>
        </w:rPr>
      </w:pPr>
    </w:p>
    <w:p w:rsidR="00FB3619" w:rsidRPr="00F55424" w:rsidRDefault="00FB3619" w:rsidP="008364F7">
      <w:pPr>
        <w:spacing w:line="360" w:lineRule="auto"/>
        <w:rPr>
          <w:rFonts w:ascii="Arial" w:hAnsi="Arial" w:cs="Arial"/>
          <w:sz w:val="24"/>
          <w:szCs w:val="24"/>
        </w:rPr>
      </w:pPr>
    </w:p>
    <w:p w:rsidR="00853D65" w:rsidRPr="00F55424" w:rsidRDefault="005808C2" w:rsidP="008218EA">
      <w:pPr>
        <w:pStyle w:val="S1"/>
        <w:spacing w:line="360" w:lineRule="auto"/>
        <w:ind w:left="0" w:firstLine="0"/>
        <w:jc w:val="center"/>
        <w:rPr>
          <w:rFonts w:ascii="Arial" w:hAnsi="Arial" w:cs="Arial"/>
          <w:b/>
          <w:bCs/>
          <w:caps/>
          <w:sz w:val="24"/>
          <w:szCs w:val="24"/>
          <w:lang w:val="ro-RO"/>
        </w:rPr>
      </w:pPr>
      <w:r w:rsidRPr="00F55424">
        <w:rPr>
          <w:rFonts w:ascii="Arial" w:hAnsi="Arial" w:cs="Arial"/>
          <w:b/>
          <w:bCs/>
          <w:caps/>
          <w:sz w:val="24"/>
          <w:szCs w:val="24"/>
          <w:lang w:val="ro-RO"/>
        </w:rPr>
        <w:t xml:space="preserve">Capitolul </w:t>
      </w:r>
      <w:r w:rsidR="00493D13" w:rsidRPr="00F55424">
        <w:rPr>
          <w:rFonts w:ascii="Arial" w:hAnsi="Arial" w:cs="Arial"/>
          <w:b/>
          <w:bCs/>
          <w:caps/>
          <w:sz w:val="24"/>
          <w:szCs w:val="24"/>
          <w:lang w:val="ro-RO"/>
        </w:rPr>
        <w:t>II</w:t>
      </w:r>
    </w:p>
    <w:p w:rsidR="00C81820" w:rsidRPr="00F55424" w:rsidRDefault="00D579F1" w:rsidP="008218EA">
      <w:pPr>
        <w:pStyle w:val="S1"/>
        <w:spacing w:line="360" w:lineRule="auto"/>
        <w:ind w:left="0" w:firstLine="0"/>
        <w:jc w:val="center"/>
        <w:rPr>
          <w:rFonts w:ascii="Arial" w:hAnsi="Arial" w:cs="Arial"/>
          <w:sz w:val="24"/>
          <w:szCs w:val="24"/>
          <w:lang w:val="ro-RO"/>
        </w:rPr>
      </w:pPr>
      <w:r w:rsidRPr="00F55424">
        <w:rPr>
          <w:rFonts w:ascii="Arial" w:hAnsi="Arial" w:cs="Arial"/>
          <w:sz w:val="24"/>
          <w:szCs w:val="24"/>
          <w:lang w:val="ro-RO"/>
        </w:rPr>
        <w:t>Dispoziții</w:t>
      </w:r>
      <w:r w:rsidR="00853D65" w:rsidRPr="00F55424">
        <w:rPr>
          <w:rFonts w:ascii="Arial" w:hAnsi="Arial" w:cs="Arial"/>
          <w:sz w:val="24"/>
          <w:szCs w:val="24"/>
          <w:lang w:val="ro-RO"/>
        </w:rPr>
        <w:t xml:space="preserve"> finale</w:t>
      </w:r>
    </w:p>
    <w:p w:rsidR="00E32B4F" w:rsidRPr="00F55424" w:rsidRDefault="00E32B4F" w:rsidP="00F74A86">
      <w:pPr>
        <w:suppressAutoHyphens/>
        <w:spacing w:line="360" w:lineRule="auto"/>
        <w:jc w:val="both"/>
        <w:rPr>
          <w:rFonts w:ascii="Arial" w:hAnsi="Arial" w:cs="Arial"/>
          <w:sz w:val="24"/>
          <w:szCs w:val="24"/>
        </w:rPr>
      </w:pPr>
    </w:p>
    <w:p w:rsidR="00E32B4F" w:rsidRPr="00F55424" w:rsidRDefault="00E32B4F" w:rsidP="00E32B4F">
      <w:pPr>
        <w:suppressAutoHyphens/>
        <w:spacing w:line="360" w:lineRule="auto"/>
        <w:ind w:firstLine="851"/>
        <w:jc w:val="both"/>
        <w:rPr>
          <w:rFonts w:ascii="Arial" w:hAnsi="Arial" w:cs="Arial"/>
          <w:sz w:val="24"/>
          <w:szCs w:val="24"/>
        </w:rPr>
      </w:pPr>
    </w:p>
    <w:p w:rsidR="00E32B4F" w:rsidRPr="00F55424" w:rsidRDefault="000913A1" w:rsidP="00E32B4F">
      <w:pPr>
        <w:suppressAutoHyphens/>
        <w:spacing w:line="360" w:lineRule="auto"/>
        <w:ind w:firstLine="851"/>
        <w:jc w:val="both"/>
        <w:rPr>
          <w:rFonts w:ascii="Arial" w:hAnsi="Arial" w:cs="Arial"/>
          <w:sz w:val="24"/>
          <w:szCs w:val="24"/>
        </w:rPr>
      </w:pPr>
      <w:r w:rsidRPr="00F55424">
        <w:rPr>
          <w:rFonts w:ascii="Arial" w:hAnsi="Arial" w:cs="Arial"/>
          <w:b/>
          <w:sz w:val="24"/>
          <w:szCs w:val="24"/>
        </w:rPr>
        <w:t>Art.</w:t>
      </w:r>
      <w:r w:rsidR="00977D57" w:rsidRPr="00F55424">
        <w:rPr>
          <w:rFonts w:ascii="Arial" w:hAnsi="Arial" w:cs="Arial"/>
          <w:b/>
          <w:sz w:val="24"/>
          <w:szCs w:val="24"/>
        </w:rPr>
        <w:t>22</w:t>
      </w:r>
      <w:r w:rsidR="00E63EBB" w:rsidRPr="00F55424">
        <w:rPr>
          <w:rFonts w:ascii="Arial" w:hAnsi="Arial" w:cs="Arial"/>
          <w:b/>
          <w:sz w:val="24"/>
          <w:szCs w:val="24"/>
        </w:rPr>
        <w:t xml:space="preserve">. </w:t>
      </w:r>
      <w:r w:rsidR="00E63EBB" w:rsidRPr="00F55424">
        <w:rPr>
          <w:rFonts w:ascii="Arial" w:hAnsi="Arial" w:cs="Arial"/>
          <w:sz w:val="24"/>
          <w:szCs w:val="24"/>
        </w:rPr>
        <w:t xml:space="preserve">– </w:t>
      </w:r>
      <w:r w:rsidR="0006420E" w:rsidRPr="00F55424">
        <w:rPr>
          <w:rFonts w:ascii="Arial" w:hAnsi="Arial" w:cs="Arial"/>
          <w:sz w:val="24"/>
          <w:szCs w:val="24"/>
        </w:rPr>
        <w:t xml:space="preserve"> </w:t>
      </w:r>
      <w:r w:rsidR="0006420E" w:rsidRPr="00F55424">
        <w:rPr>
          <w:rFonts w:ascii="Arial" w:eastAsia="SimSun" w:hAnsi="Arial" w:cs="Arial"/>
          <w:kern w:val="1"/>
          <w:sz w:val="24"/>
          <w:szCs w:val="24"/>
          <w:lang w:eastAsia="zh-CN" w:bidi="hi-IN"/>
        </w:rPr>
        <w:t xml:space="preserve">(1) Se autorizează ordonatorii principali de credite să detalieze </w:t>
      </w:r>
      <w:r w:rsidR="00E32B4F" w:rsidRPr="00F55424">
        <w:rPr>
          <w:rFonts w:ascii="Arial" w:eastAsia="SimSun" w:hAnsi="Arial" w:cs="Arial"/>
          <w:kern w:val="1"/>
          <w:sz w:val="24"/>
          <w:szCs w:val="24"/>
          <w:lang w:eastAsia="zh-CN" w:bidi="hi-IN"/>
        </w:rPr>
        <w:t>influențele</w:t>
      </w:r>
      <w:r w:rsidR="0006420E" w:rsidRPr="00F55424">
        <w:rPr>
          <w:rFonts w:ascii="Arial" w:eastAsia="SimSun" w:hAnsi="Arial" w:cs="Arial"/>
          <w:kern w:val="1"/>
          <w:sz w:val="24"/>
          <w:szCs w:val="24"/>
          <w:lang w:eastAsia="zh-CN" w:bidi="hi-IN"/>
        </w:rPr>
        <w:t xml:space="preserve"> aprobate prin prezenta </w:t>
      </w:r>
      <w:r w:rsidR="00E32B4F" w:rsidRPr="00F55424">
        <w:rPr>
          <w:rFonts w:ascii="Arial" w:eastAsia="SimSun" w:hAnsi="Arial" w:cs="Arial"/>
          <w:kern w:val="1"/>
          <w:sz w:val="24"/>
          <w:szCs w:val="24"/>
          <w:lang w:eastAsia="zh-CN" w:bidi="hi-IN"/>
        </w:rPr>
        <w:t>ordonanță</w:t>
      </w:r>
      <w:r w:rsidR="0006420E" w:rsidRPr="00F55424">
        <w:rPr>
          <w:rFonts w:ascii="Arial" w:eastAsia="SimSun" w:hAnsi="Arial" w:cs="Arial"/>
          <w:kern w:val="1"/>
          <w:sz w:val="24"/>
          <w:szCs w:val="24"/>
          <w:lang w:eastAsia="zh-CN" w:bidi="hi-IN"/>
        </w:rPr>
        <w:t xml:space="preserve"> în bugetele lor </w:t>
      </w:r>
      <w:r w:rsidR="00E32B4F"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în anexele la acestea pe anul 2019, să efectueze virări de credite de angajament </w:t>
      </w:r>
      <w:r w:rsidR="00E32B4F"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credite bugetare, să introducă proiecte cu </w:t>
      </w:r>
      <w:r w:rsidR="00E32B4F" w:rsidRPr="00F55424">
        <w:rPr>
          <w:rFonts w:ascii="Arial" w:eastAsia="SimSun" w:hAnsi="Arial" w:cs="Arial"/>
          <w:kern w:val="1"/>
          <w:sz w:val="24"/>
          <w:szCs w:val="24"/>
          <w:lang w:eastAsia="zh-CN" w:bidi="hi-IN"/>
        </w:rPr>
        <w:t>finanțare</w:t>
      </w:r>
      <w:r w:rsidR="0006420E" w:rsidRPr="00F55424">
        <w:rPr>
          <w:rFonts w:ascii="Arial" w:eastAsia="SimSun" w:hAnsi="Arial" w:cs="Arial"/>
          <w:kern w:val="1"/>
          <w:sz w:val="24"/>
          <w:szCs w:val="24"/>
          <w:lang w:eastAsia="zh-CN" w:bidi="hi-IN"/>
        </w:rPr>
        <w:t xml:space="preserve"> din fonduri externe nerambursabile noi </w:t>
      </w:r>
      <w:r w:rsidR="00E32B4F"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să comunice Ministerului </w:t>
      </w:r>
      <w:r w:rsidR="00E32B4F" w:rsidRPr="00F55424">
        <w:rPr>
          <w:rFonts w:ascii="Arial" w:eastAsia="SimSun" w:hAnsi="Arial" w:cs="Arial"/>
          <w:kern w:val="1"/>
          <w:sz w:val="24"/>
          <w:szCs w:val="24"/>
          <w:lang w:eastAsia="zh-CN" w:bidi="hi-IN"/>
        </w:rPr>
        <w:t>Finanțelor</w:t>
      </w:r>
      <w:r w:rsidR="0006420E" w:rsidRPr="00F55424">
        <w:rPr>
          <w:rFonts w:ascii="Arial" w:eastAsia="SimSun" w:hAnsi="Arial" w:cs="Arial"/>
          <w:kern w:val="1"/>
          <w:sz w:val="24"/>
          <w:szCs w:val="24"/>
          <w:lang w:eastAsia="zh-CN" w:bidi="hi-IN"/>
        </w:rPr>
        <w:t xml:space="preserve"> Publice, în termen de 10 zile de la intrarea în vigoare a prezentei </w:t>
      </w:r>
      <w:r w:rsidR="00E32B4F" w:rsidRPr="00F55424">
        <w:rPr>
          <w:rFonts w:ascii="Arial" w:eastAsia="SimSun" w:hAnsi="Arial" w:cs="Arial"/>
          <w:kern w:val="1"/>
          <w:sz w:val="24"/>
          <w:szCs w:val="24"/>
          <w:lang w:eastAsia="zh-CN" w:bidi="hi-IN"/>
        </w:rPr>
        <w:t>ordonanțe,</w:t>
      </w:r>
      <w:r w:rsidR="0006420E" w:rsidRPr="00F55424">
        <w:rPr>
          <w:rFonts w:ascii="Arial" w:eastAsia="SimSun" w:hAnsi="Arial" w:cs="Arial"/>
          <w:kern w:val="1"/>
          <w:sz w:val="24"/>
          <w:szCs w:val="24"/>
          <w:lang w:eastAsia="zh-CN" w:bidi="hi-IN"/>
        </w:rPr>
        <w:t xml:space="preserve"> detalierea modificărilor aprobate conform ace</w:t>
      </w:r>
      <w:r w:rsidR="003A718D" w:rsidRPr="00F55424">
        <w:rPr>
          <w:rFonts w:ascii="Arial" w:eastAsia="SimSun" w:hAnsi="Arial" w:cs="Arial"/>
          <w:kern w:val="1"/>
          <w:sz w:val="24"/>
          <w:szCs w:val="24"/>
          <w:lang w:eastAsia="zh-CN" w:bidi="hi-IN"/>
        </w:rPr>
        <w:t>steia.</w:t>
      </w:r>
    </w:p>
    <w:p w:rsidR="00E32B4F" w:rsidRPr="00F55424" w:rsidRDefault="00977D57" w:rsidP="001A0868">
      <w:pPr>
        <w:suppressAutoHyphens/>
        <w:spacing w:line="360" w:lineRule="auto"/>
        <w:ind w:firstLine="851"/>
        <w:jc w:val="both"/>
        <w:rPr>
          <w:rFonts w:ascii="Arial" w:hAnsi="Arial" w:cs="Arial"/>
          <w:sz w:val="24"/>
          <w:szCs w:val="24"/>
        </w:rPr>
      </w:pPr>
      <w:r w:rsidRPr="00F55424">
        <w:rPr>
          <w:rFonts w:ascii="Arial" w:eastAsia="SimSun" w:hAnsi="Arial" w:cs="Arial"/>
          <w:kern w:val="1"/>
          <w:sz w:val="24"/>
          <w:szCs w:val="24"/>
          <w:lang w:eastAsia="zh-CN" w:bidi="hi-IN"/>
        </w:rPr>
        <w:t xml:space="preserve"> (2) Se autorizează ordonatorii principali de credite să introducă modificări în volumul și structura bugetelor de venituri și cheltuieli pe anul 2019 ale instituțiilor publice subordonate finanțate parțial din venituri proprii, inclusiv prin introducerea de titluri </w:t>
      </w:r>
      <w:r w:rsidR="001A0868" w:rsidRPr="00F55424">
        <w:rPr>
          <w:rFonts w:ascii="Arial" w:eastAsia="SimSun" w:hAnsi="Arial" w:cs="Arial"/>
          <w:kern w:val="1"/>
          <w:sz w:val="24"/>
          <w:szCs w:val="24"/>
          <w:lang w:eastAsia="zh-CN" w:bidi="hi-IN"/>
        </w:rPr>
        <w:t>noi,</w:t>
      </w:r>
      <w:r w:rsidRPr="00F55424">
        <w:rPr>
          <w:rFonts w:ascii="Arial" w:eastAsia="SimSun" w:hAnsi="Arial" w:cs="Arial"/>
          <w:kern w:val="1"/>
          <w:sz w:val="24"/>
          <w:szCs w:val="24"/>
          <w:lang w:eastAsia="zh-CN" w:bidi="hi-IN"/>
        </w:rPr>
        <w:t xml:space="preserve">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w:t>
      </w:r>
      <w:r w:rsidR="001A0868" w:rsidRPr="00F55424">
        <w:rPr>
          <w:rFonts w:ascii="Arial" w:eastAsia="SimSun" w:hAnsi="Arial" w:cs="Arial"/>
          <w:kern w:val="1"/>
          <w:sz w:val="24"/>
          <w:szCs w:val="24"/>
          <w:lang w:eastAsia="zh-CN" w:bidi="hi-IN"/>
        </w:rPr>
        <w:t xml:space="preserve"> și să le comunice Ministerului Finanțelor Publice în termenul prevăzut la alin.(1).</w:t>
      </w:r>
    </w:p>
    <w:p w:rsidR="00E32B4F" w:rsidRPr="00F55424" w:rsidRDefault="0006420E" w:rsidP="00E32B4F">
      <w:pPr>
        <w:suppressAutoHyphens/>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 xml:space="preserve">(3) În aplicarea prevederilor alin. (2) nu se pot efectua virări de credite de angajament </w:t>
      </w:r>
      <w:r w:rsidR="00E32B4F" w:rsidRPr="00F55424">
        <w:rPr>
          <w:rFonts w:ascii="Arial" w:eastAsia="SimSun" w:hAnsi="Arial" w:cs="Arial"/>
          <w:kern w:val="1"/>
          <w:sz w:val="24"/>
          <w:szCs w:val="24"/>
          <w:lang w:eastAsia="zh-CN" w:bidi="hi-IN"/>
        </w:rPr>
        <w:t>și bugetare de la alineatul „Finanțare</w:t>
      </w:r>
      <w:r w:rsidRPr="00F55424">
        <w:rPr>
          <w:rFonts w:ascii="Arial" w:eastAsia="SimSun" w:hAnsi="Arial" w:cs="Arial"/>
          <w:kern w:val="1"/>
          <w:sz w:val="24"/>
          <w:szCs w:val="24"/>
          <w:lang w:eastAsia="zh-CN" w:bidi="hi-IN"/>
        </w:rPr>
        <w:t xml:space="preserve"> externă nerambursab</w:t>
      </w:r>
      <w:r w:rsidR="00E32B4F" w:rsidRPr="00F55424">
        <w:rPr>
          <w:rFonts w:ascii="Arial" w:eastAsia="SimSun" w:hAnsi="Arial" w:cs="Arial"/>
          <w:kern w:val="1"/>
          <w:sz w:val="24"/>
          <w:szCs w:val="24"/>
          <w:lang w:eastAsia="zh-CN" w:bidi="hi-IN"/>
        </w:rPr>
        <w:t xml:space="preserve">ilă" din cadrul titlului </w:t>
      </w:r>
      <w:r w:rsidR="00E32B4F" w:rsidRPr="00F55424">
        <w:rPr>
          <w:rFonts w:ascii="Arial" w:eastAsia="SimSun" w:hAnsi="Arial" w:cs="Arial"/>
          <w:kern w:val="1"/>
          <w:sz w:val="24"/>
          <w:szCs w:val="24"/>
          <w:lang w:eastAsia="zh-CN" w:bidi="hi-IN"/>
        </w:rPr>
        <w:lastRenderedPageBreak/>
        <w:t>58 „</w:t>
      </w:r>
      <w:r w:rsidRPr="00F55424">
        <w:rPr>
          <w:rFonts w:ascii="Arial" w:eastAsia="SimSun" w:hAnsi="Arial" w:cs="Arial"/>
          <w:kern w:val="1"/>
          <w:sz w:val="24"/>
          <w:szCs w:val="24"/>
          <w:lang w:eastAsia="zh-CN" w:bidi="hi-IN"/>
        </w:rPr>
        <w:t xml:space="preserve">Proiecte cu </w:t>
      </w:r>
      <w:r w:rsidR="00E32B4F" w:rsidRPr="00F55424">
        <w:rPr>
          <w:rFonts w:ascii="Arial" w:eastAsia="SimSun" w:hAnsi="Arial" w:cs="Arial"/>
          <w:kern w:val="1"/>
          <w:sz w:val="24"/>
          <w:szCs w:val="24"/>
          <w:lang w:eastAsia="zh-CN" w:bidi="hi-IN"/>
        </w:rPr>
        <w:t>finanțare</w:t>
      </w:r>
      <w:r w:rsidRPr="00F55424">
        <w:rPr>
          <w:rFonts w:ascii="Arial" w:eastAsia="SimSun" w:hAnsi="Arial" w:cs="Arial"/>
          <w:kern w:val="1"/>
          <w:sz w:val="24"/>
          <w:szCs w:val="24"/>
          <w:lang w:eastAsia="zh-CN" w:bidi="hi-IN"/>
        </w:rPr>
        <w:t xml:space="preserve"> din fonduri externe nerambursabile aferente cadrului financiar 2014 - 2020" la alte naturi de cheltuieli.</w:t>
      </w:r>
    </w:p>
    <w:p w:rsidR="00E32B4F" w:rsidRPr="00F55424" w:rsidRDefault="00977D57" w:rsidP="00E32B4F">
      <w:pPr>
        <w:suppressAutoHyphens/>
        <w:spacing w:line="360" w:lineRule="auto"/>
        <w:ind w:firstLine="851"/>
        <w:jc w:val="both"/>
        <w:rPr>
          <w:rFonts w:ascii="Arial" w:hAnsi="Arial" w:cs="Arial"/>
          <w:sz w:val="24"/>
          <w:szCs w:val="24"/>
        </w:rPr>
      </w:pPr>
      <w:r w:rsidRPr="00F55424">
        <w:rPr>
          <w:rFonts w:ascii="Arial" w:eastAsia="SimSun" w:hAnsi="Arial" w:cs="Arial"/>
          <w:kern w:val="1"/>
          <w:sz w:val="24"/>
          <w:szCs w:val="24"/>
          <w:lang w:eastAsia="zh-CN" w:bidi="hi-IN"/>
        </w:rPr>
        <w:t>(4) S</w:t>
      </w:r>
      <w:r w:rsidR="0006420E" w:rsidRPr="00F55424">
        <w:rPr>
          <w:rFonts w:ascii="Arial" w:eastAsia="SimSun" w:hAnsi="Arial" w:cs="Arial"/>
          <w:kern w:val="1"/>
          <w:sz w:val="24"/>
          <w:szCs w:val="24"/>
          <w:lang w:eastAsia="zh-CN" w:bidi="hi-IN"/>
        </w:rPr>
        <w:t xml:space="preserve">e autorizează ordonatorii principali de credite să efectueze </w:t>
      </w:r>
      <w:r w:rsidR="00E32B4F"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să aprobe virări de credite bugetare </w:t>
      </w:r>
      <w:r w:rsidR="00E32B4F"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/sau de credite de angajament </w:t>
      </w:r>
      <w:r w:rsidR="000959B2" w:rsidRPr="00F55424">
        <w:rPr>
          <w:rFonts w:ascii="Arial" w:eastAsia="SimSun" w:hAnsi="Arial" w:cs="Arial"/>
          <w:kern w:val="1"/>
          <w:sz w:val="24"/>
          <w:szCs w:val="24"/>
          <w:lang w:eastAsia="zh-CN" w:bidi="hi-IN"/>
        </w:rPr>
        <w:t>neutilizate de la „</w:t>
      </w:r>
      <w:r w:rsidR="0006420E" w:rsidRPr="00F55424">
        <w:rPr>
          <w:rFonts w:ascii="Arial" w:eastAsia="SimSun" w:hAnsi="Arial" w:cs="Arial"/>
          <w:kern w:val="1"/>
          <w:sz w:val="24"/>
          <w:szCs w:val="24"/>
          <w:lang w:eastAsia="zh-CN" w:bidi="hi-IN"/>
        </w:rPr>
        <w:t xml:space="preserve">Obiective/proiecte de </w:t>
      </w:r>
      <w:r w:rsidR="00E32B4F" w:rsidRPr="00F55424">
        <w:rPr>
          <w:rFonts w:ascii="Arial" w:eastAsia="SimSun" w:hAnsi="Arial" w:cs="Arial"/>
          <w:kern w:val="1"/>
          <w:sz w:val="24"/>
          <w:szCs w:val="24"/>
          <w:lang w:eastAsia="zh-CN" w:bidi="hi-IN"/>
        </w:rPr>
        <w:t>investiții în continuare" și „</w:t>
      </w:r>
      <w:r w:rsidR="0006420E" w:rsidRPr="00F55424">
        <w:rPr>
          <w:rFonts w:ascii="Arial" w:eastAsia="SimSun" w:hAnsi="Arial" w:cs="Arial"/>
          <w:kern w:val="1"/>
          <w:sz w:val="24"/>
          <w:szCs w:val="24"/>
          <w:lang w:eastAsia="zh-CN" w:bidi="hi-IN"/>
        </w:rPr>
        <w:t xml:space="preserve">Obiective/proiecte de </w:t>
      </w:r>
      <w:r w:rsidR="00E32B4F" w:rsidRPr="00F55424">
        <w:rPr>
          <w:rFonts w:ascii="Arial" w:eastAsia="SimSun" w:hAnsi="Arial" w:cs="Arial"/>
          <w:kern w:val="1"/>
          <w:sz w:val="24"/>
          <w:szCs w:val="24"/>
          <w:lang w:eastAsia="zh-CN" w:bidi="hi-IN"/>
        </w:rPr>
        <w:t>investiții</w:t>
      </w:r>
      <w:r w:rsidR="0006420E" w:rsidRPr="00F55424">
        <w:rPr>
          <w:rFonts w:ascii="Arial" w:eastAsia="SimSun" w:hAnsi="Arial" w:cs="Arial"/>
          <w:kern w:val="1"/>
          <w:sz w:val="24"/>
          <w:szCs w:val="24"/>
          <w:lang w:eastAsia="zh-CN" w:bidi="hi-IN"/>
        </w:rPr>
        <w:t xml:space="preserve"> noi" la </w:t>
      </w:r>
      <w:r w:rsidR="00E32B4F" w:rsidRPr="00F55424">
        <w:rPr>
          <w:rFonts w:ascii="Arial" w:eastAsia="SimSun" w:hAnsi="Arial" w:cs="Arial"/>
          <w:kern w:val="1"/>
          <w:sz w:val="24"/>
          <w:szCs w:val="24"/>
          <w:lang w:eastAsia="zh-CN" w:bidi="hi-IN"/>
        </w:rPr>
        <w:t>poziția „</w:t>
      </w:r>
      <w:r w:rsidR="0006420E" w:rsidRPr="00F55424">
        <w:rPr>
          <w:rFonts w:ascii="Arial" w:eastAsia="SimSun" w:hAnsi="Arial" w:cs="Arial"/>
          <w:kern w:val="1"/>
          <w:sz w:val="24"/>
          <w:szCs w:val="24"/>
          <w:lang w:eastAsia="zh-CN" w:bidi="hi-IN"/>
        </w:rPr>
        <w:t xml:space="preserve">Alte cheltuieli de </w:t>
      </w:r>
      <w:r w:rsidR="00E32B4F" w:rsidRPr="00F55424">
        <w:rPr>
          <w:rFonts w:ascii="Arial" w:eastAsia="SimSun" w:hAnsi="Arial" w:cs="Arial"/>
          <w:kern w:val="1"/>
          <w:sz w:val="24"/>
          <w:szCs w:val="24"/>
          <w:lang w:eastAsia="zh-CN" w:bidi="hi-IN"/>
        </w:rPr>
        <w:t>investiții</w:t>
      </w:r>
      <w:r w:rsidR="0006420E" w:rsidRPr="00F55424">
        <w:rPr>
          <w:rFonts w:ascii="Arial" w:eastAsia="SimSun" w:hAnsi="Arial" w:cs="Arial"/>
          <w:kern w:val="1"/>
          <w:sz w:val="24"/>
          <w:szCs w:val="24"/>
          <w:lang w:eastAsia="zh-CN" w:bidi="hi-IN"/>
        </w:rPr>
        <w:t xml:space="preserve">", cuprinse în programul de </w:t>
      </w:r>
      <w:r w:rsidR="00E32B4F" w:rsidRPr="00F55424">
        <w:rPr>
          <w:rFonts w:ascii="Arial" w:eastAsia="SimSun" w:hAnsi="Arial" w:cs="Arial"/>
          <w:kern w:val="1"/>
          <w:sz w:val="24"/>
          <w:szCs w:val="24"/>
          <w:lang w:eastAsia="zh-CN" w:bidi="hi-IN"/>
        </w:rPr>
        <w:t>investiții</w:t>
      </w:r>
      <w:r w:rsidR="0006420E" w:rsidRPr="00F55424">
        <w:rPr>
          <w:rFonts w:ascii="Arial" w:eastAsia="SimSun" w:hAnsi="Arial" w:cs="Arial"/>
          <w:kern w:val="1"/>
          <w:sz w:val="24"/>
          <w:szCs w:val="24"/>
          <w:lang w:eastAsia="zh-CN" w:bidi="hi-IN"/>
        </w:rPr>
        <w:t xml:space="preserve"> publice, anexă la bugetul acestora, în limita prevederilor bugetare aprobate.</w:t>
      </w:r>
    </w:p>
    <w:p w:rsidR="00E32B4F" w:rsidRPr="00F55424" w:rsidRDefault="00E32B4F" w:rsidP="00E32B4F">
      <w:pPr>
        <w:suppressAutoHyphens/>
        <w:spacing w:line="360" w:lineRule="auto"/>
        <w:ind w:firstLine="851"/>
        <w:jc w:val="both"/>
        <w:rPr>
          <w:rFonts w:ascii="Arial" w:hAnsi="Arial" w:cs="Arial"/>
          <w:sz w:val="24"/>
          <w:szCs w:val="24"/>
        </w:rPr>
      </w:pPr>
    </w:p>
    <w:p w:rsidR="00E32B4F" w:rsidRPr="00F55424" w:rsidRDefault="00E32B4F" w:rsidP="00E32B4F">
      <w:pPr>
        <w:suppressAutoHyphens/>
        <w:spacing w:line="360" w:lineRule="auto"/>
        <w:ind w:firstLine="851"/>
        <w:jc w:val="both"/>
        <w:rPr>
          <w:rFonts w:ascii="Arial" w:hAnsi="Arial" w:cs="Arial"/>
          <w:sz w:val="24"/>
          <w:szCs w:val="24"/>
        </w:rPr>
      </w:pPr>
      <w:r w:rsidRPr="00F55424">
        <w:rPr>
          <w:rFonts w:ascii="Arial" w:hAnsi="Arial" w:cs="Arial"/>
          <w:b/>
          <w:sz w:val="24"/>
          <w:szCs w:val="24"/>
        </w:rPr>
        <w:t>Art.</w:t>
      </w:r>
      <w:r w:rsidR="00977D57" w:rsidRPr="00F55424">
        <w:rPr>
          <w:rFonts w:ascii="Arial" w:hAnsi="Arial" w:cs="Arial"/>
          <w:b/>
          <w:sz w:val="24"/>
          <w:szCs w:val="24"/>
        </w:rPr>
        <w:t>23</w:t>
      </w:r>
      <w:r w:rsidRPr="00F55424">
        <w:rPr>
          <w:rFonts w:ascii="Arial" w:hAnsi="Arial" w:cs="Arial"/>
          <w:b/>
          <w:sz w:val="24"/>
          <w:szCs w:val="24"/>
        </w:rPr>
        <w:t xml:space="preserve">. </w:t>
      </w:r>
      <w:r w:rsidRPr="00F55424">
        <w:rPr>
          <w:rFonts w:ascii="Arial" w:hAnsi="Arial" w:cs="Arial"/>
          <w:bCs/>
          <w:sz w:val="24"/>
          <w:szCs w:val="24"/>
        </w:rPr>
        <w:t xml:space="preserve">- </w:t>
      </w:r>
      <w:r w:rsidR="0006420E" w:rsidRPr="00F55424">
        <w:rPr>
          <w:rFonts w:ascii="Arial" w:eastAsia="SimSun" w:hAnsi="Arial" w:cs="Arial"/>
          <w:kern w:val="1"/>
          <w:sz w:val="24"/>
          <w:szCs w:val="24"/>
          <w:lang w:eastAsia="zh-CN" w:bidi="hi-IN"/>
        </w:rPr>
        <w:t xml:space="preserve"> (1) Se autorizează </w:t>
      </w:r>
      <w:r w:rsidRPr="00F55424">
        <w:rPr>
          <w:rFonts w:ascii="Arial" w:eastAsia="SimSun" w:hAnsi="Arial" w:cs="Arial"/>
          <w:kern w:val="1"/>
          <w:sz w:val="24"/>
          <w:szCs w:val="24"/>
          <w:lang w:eastAsia="zh-CN" w:bidi="hi-IN"/>
        </w:rPr>
        <w:t>instituțiile</w:t>
      </w:r>
      <w:r w:rsidR="0006420E" w:rsidRPr="00F55424">
        <w:rPr>
          <w:rFonts w:ascii="Arial" w:eastAsia="SimSun" w:hAnsi="Arial" w:cs="Arial"/>
          <w:kern w:val="1"/>
          <w:sz w:val="24"/>
          <w:szCs w:val="24"/>
          <w:lang w:eastAsia="zh-CN" w:bidi="hi-IN"/>
        </w:rPr>
        <w:t xml:space="preserve"> din sistemul de apărare, ordine publică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securitate </w:t>
      </w:r>
      <w:r w:rsidRPr="00F55424">
        <w:rPr>
          <w:rFonts w:ascii="Arial" w:eastAsia="SimSun" w:hAnsi="Arial" w:cs="Arial"/>
          <w:kern w:val="1"/>
          <w:sz w:val="24"/>
          <w:szCs w:val="24"/>
          <w:lang w:eastAsia="zh-CN" w:bidi="hi-IN"/>
        </w:rPr>
        <w:t>națională</w:t>
      </w:r>
      <w:r w:rsidR="0006420E" w:rsidRPr="00F55424">
        <w:rPr>
          <w:rFonts w:ascii="Arial" w:eastAsia="SimSun" w:hAnsi="Arial" w:cs="Arial"/>
          <w:kern w:val="1"/>
          <w:sz w:val="24"/>
          <w:szCs w:val="24"/>
          <w:lang w:eastAsia="zh-CN" w:bidi="hi-IN"/>
        </w:rPr>
        <w:t xml:space="preserve"> să introducă modificări în volumul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în structura bugetelor de venituri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cheltuieli pe anul 2019 ale </w:t>
      </w:r>
      <w:r w:rsidRPr="00F55424">
        <w:rPr>
          <w:rFonts w:ascii="Arial" w:eastAsia="SimSun" w:hAnsi="Arial" w:cs="Arial"/>
          <w:kern w:val="1"/>
          <w:sz w:val="24"/>
          <w:szCs w:val="24"/>
          <w:lang w:eastAsia="zh-CN" w:bidi="hi-IN"/>
        </w:rPr>
        <w:t>instituțiilor</w:t>
      </w:r>
      <w:r w:rsidR="0006420E" w:rsidRPr="00F55424">
        <w:rPr>
          <w:rFonts w:ascii="Arial" w:eastAsia="SimSun" w:hAnsi="Arial" w:cs="Arial"/>
          <w:kern w:val="1"/>
          <w:sz w:val="24"/>
          <w:szCs w:val="24"/>
          <w:lang w:eastAsia="zh-CN" w:bidi="hi-IN"/>
        </w:rPr>
        <w:t xml:space="preserve"> de </w:t>
      </w:r>
      <w:r w:rsidRPr="00F55424">
        <w:rPr>
          <w:rFonts w:ascii="Arial" w:eastAsia="SimSun" w:hAnsi="Arial" w:cs="Arial"/>
          <w:kern w:val="1"/>
          <w:sz w:val="24"/>
          <w:szCs w:val="24"/>
          <w:lang w:eastAsia="zh-CN" w:bidi="hi-IN"/>
        </w:rPr>
        <w:t>învățământ</w:t>
      </w:r>
      <w:r w:rsidR="0006420E" w:rsidRPr="00F55424">
        <w:rPr>
          <w:rFonts w:ascii="Arial" w:eastAsia="SimSun" w:hAnsi="Arial" w:cs="Arial"/>
          <w:kern w:val="1"/>
          <w:sz w:val="24"/>
          <w:szCs w:val="24"/>
          <w:lang w:eastAsia="zh-CN" w:bidi="hi-IN"/>
        </w:rPr>
        <w:t xml:space="preserve"> superior militar subordonate, </w:t>
      </w:r>
      <w:r w:rsidRPr="00F55424">
        <w:rPr>
          <w:rFonts w:ascii="Arial" w:eastAsia="SimSun" w:hAnsi="Arial" w:cs="Arial"/>
          <w:kern w:val="1"/>
          <w:sz w:val="24"/>
          <w:szCs w:val="24"/>
          <w:lang w:eastAsia="zh-CN" w:bidi="hi-IN"/>
        </w:rPr>
        <w:t>finanțate</w:t>
      </w:r>
      <w:r w:rsidR="0006420E" w:rsidRPr="00F55424">
        <w:rPr>
          <w:rFonts w:ascii="Arial" w:eastAsia="SimSun" w:hAnsi="Arial" w:cs="Arial"/>
          <w:kern w:val="1"/>
          <w:sz w:val="24"/>
          <w:szCs w:val="24"/>
          <w:lang w:eastAsia="zh-CN" w:bidi="hi-IN"/>
        </w:rPr>
        <w:t xml:space="preserve"> integral din venituri proprii, inclusiv la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de la cheltuieli de personal, proiecte cu </w:t>
      </w:r>
      <w:r w:rsidRPr="00F55424">
        <w:rPr>
          <w:rFonts w:ascii="Arial" w:eastAsia="SimSun" w:hAnsi="Arial" w:cs="Arial"/>
          <w:kern w:val="1"/>
          <w:sz w:val="24"/>
          <w:szCs w:val="24"/>
          <w:lang w:eastAsia="zh-CN" w:bidi="hi-IN"/>
        </w:rPr>
        <w:t>finanțare</w:t>
      </w:r>
      <w:r w:rsidR="0006420E" w:rsidRPr="00F55424">
        <w:rPr>
          <w:rFonts w:ascii="Arial" w:eastAsia="SimSun" w:hAnsi="Arial" w:cs="Arial"/>
          <w:kern w:val="1"/>
          <w:sz w:val="24"/>
          <w:szCs w:val="24"/>
          <w:lang w:eastAsia="zh-CN" w:bidi="hi-IN"/>
        </w:rPr>
        <w:t xml:space="preserve"> externă nerambursabilă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cheltuieli de capital, cu încadrarea în pre</w:t>
      </w:r>
      <w:r w:rsidRPr="00F55424">
        <w:rPr>
          <w:rFonts w:ascii="Arial" w:eastAsia="SimSun" w:hAnsi="Arial" w:cs="Arial"/>
          <w:kern w:val="1"/>
          <w:sz w:val="24"/>
          <w:szCs w:val="24"/>
          <w:lang w:eastAsia="zh-CN" w:bidi="hi-IN"/>
        </w:rPr>
        <w:t>vederile aprobate la titlul 51 „</w:t>
      </w:r>
      <w:r w:rsidR="0006420E" w:rsidRPr="00F55424">
        <w:rPr>
          <w:rFonts w:ascii="Arial" w:eastAsia="SimSun" w:hAnsi="Arial" w:cs="Arial"/>
          <w:kern w:val="1"/>
          <w:sz w:val="24"/>
          <w:szCs w:val="24"/>
          <w:lang w:eastAsia="zh-CN" w:bidi="hi-IN"/>
        </w:rPr>
        <w:t xml:space="preserve">Transferuri între </w:t>
      </w:r>
      <w:r w:rsidRPr="00F55424">
        <w:rPr>
          <w:rFonts w:ascii="Arial" w:eastAsia="SimSun" w:hAnsi="Arial" w:cs="Arial"/>
          <w:kern w:val="1"/>
          <w:sz w:val="24"/>
          <w:szCs w:val="24"/>
          <w:lang w:eastAsia="zh-CN" w:bidi="hi-IN"/>
        </w:rPr>
        <w:t>unități</w:t>
      </w:r>
      <w:r w:rsidR="0006420E" w:rsidRPr="00F55424">
        <w:rPr>
          <w:rFonts w:ascii="Arial" w:eastAsia="SimSun" w:hAnsi="Arial" w:cs="Arial"/>
          <w:kern w:val="1"/>
          <w:sz w:val="24"/>
          <w:szCs w:val="24"/>
          <w:lang w:eastAsia="zh-CN" w:bidi="hi-IN"/>
        </w:rPr>
        <w:t xml:space="preserve"> ale </w:t>
      </w:r>
      <w:r w:rsidRPr="00F55424">
        <w:rPr>
          <w:rFonts w:ascii="Arial" w:eastAsia="SimSun" w:hAnsi="Arial" w:cs="Arial"/>
          <w:kern w:val="1"/>
          <w:sz w:val="24"/>
          <w:szCs w:val="24"/>
          <w:lang w:eastAsia="zh-CN" w:bidi="hi-IN"/>
        </w:rPr>
        <w:t>administrației publice", articolul 51.01 „</w:t>
      </w:r>
      <w:r w:rsidR="0006420E" w:rsidRPr="00F55424">
        <w:rPr>
          <w:rFonts w:ascii="Arial" w:eastAsia="SimSun" w:hAnsi="Arial" w:cs="Arial"/>
          <w:kern w:val="1"/>
          <w:sz w:val="24"/>
          <w:szCs w:val="24"/>
          <w:lang w:eastAsia="zh-CN" w:bidi="hi-IN"/>
        </w:rPr>
        <w:t>Transferur</w:t>
      </w:r>
      <w:r w:rsidRPr="00F55424">
        <w:rPr>
          <w:rFonts w:ascii="Arial" w:eastAsia="SimSun" w:hAnsi="Arial" w:cs="Arial"/>
          <w:kern w:val="1"/>
          <w:sz w:val="24"/>
          <w:szCs w:val="24"/>
          <w:lang w:eastAsia="zh-CN" w:bidi="hi-IN"/>
        </w:rPr>
        <w:t>i curente", alineatul 51.01.59 „</w:t>
      </w:r>
      <w:r w:rsidR="0006420E" w:rsidRPr="00F55424">
        <w:rPr>
          <w:rFonts w:ascii="Arial" w:eastAsia="SimSun" w:hAnsi="Arial" w:cs="Arial"/>
          <w:kern w:val="1"/>
          <w:sz w:val="24"/>
          <w:szCs w:val="24"/>
          <w:lang w:eastAsia="zh-CN" w:bidi="hi-IN"/>
        </w:rPr>
        <w:t xml:space="preserve">Transferuri de la bugetul de stat către </w:t>
      </w:r>
      <w:r w:rsidRPr="00F55424">
        <w:rPr>
          <w:rFonts w:ascii="Arial" w:eastAsia="SimSun" w:hAnsi="Arial" w:cs="Arial"/>
          <w:kern w:val="1"/>
          <w:sz w:val="24"/>
          <w:szCs w:val="24"/>
          <w:lang w:eastAsia="zh-CN" w:bidi="hi-IN"/>
        </w:rPr>
        <w:t>instituții</w:t>
      </w:r>
      <w:r w:rsidR="0006420E" w:rsidRPr="00F55424">
        <w:rPr>
          <w:rFonts w:ascii="Arial" w:eastAsia="SimSun" w:hAnsi="Arial" w:cs="Arial"/>
          <w:kern w:val="1"/>
          <w:sz w:val="24"/>
          <w:szCs w:val="24"/>
          <w:lang w:eastAsia="zh-CN" w:bidi="hi-IN"/>
        </w:rPr>
        <w:t xml:space="preserve"> de </w:t>
      </w:r>
      <w:r w:rsidRPr="00F55424">
        <w:rPr>
          <w:rFonts w:ascii="Arial" w:eastAsia="SimSun" w:hAnsi="Arial" w:cs="Arial"/>
          <w:kern w:val="1"/>
          <w:sz w:val="24"/>
          <w:szCs w:val="24"/>
          <w:lang w:eastAsia="zh-CN" w:bidi="hi-IN"/>
        </w:rPr>
        <w:t>învățământ</w:t>
      </w:r>
      <w:r w:rsidR="0006420E" w:rsidRPr="00F55424">
        <w:rPr>
          <w:rFonts w:ascii="Arial" w:eastAsia="SimSun" w:hAnsi="Arial" w:cs="Arial"/>
          <w:kern w:val="1"/>
          <w:sz w:val="24"/>
          <w:szCs w:val="24"/>
          <w:lang w:eastAsia="zh-CN" w:bidi="hi-IN"/>
        </w:rPr>
        <w:t xml:space="preserve"> superior militar, ordine publică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securitate </w:t>
      </w:r>
      <w:r w:rsidRPr="00F55424">
        <w:rPr>
          <w:rFonts w:ascii="Arial" w:eastAsia="SimSun" w:hAnsi="Arial" w:cs="Arial"/>
          <w:kern w:val="1"/>
          <w:sz w:val="24"/>
          <w:szCs w:val="24"/>
          <w:lang w:eastAsia="zh-CN" w:bidi="hi-IN"/>
        </w:rPr>
        <w:t>națională</w:t>
      </w:r>
      <w:r w:rsidR="0006420E" w:rsidRPr="00F55424">
        <w:rPr>
          <w:rFonts w:ascii="Arial" w:eastAsia="SimSun" w:hAnsi="Arial" w:cs="Arial"/>
          <w:kern w:val="1"/>
          <w:sz w:val="24"/>
          <w:szCs w:val="24"/>
          <w:lang w:eastAsia="zh-CN" w:bidi="hi-IN"/>
        </w:rPr>
        <w:t xml:space="preserve">"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în pre</w:t>
      </w:r>
      <w:r w:rsidRPr="00F55424">
        <w:rPr>
          <w:rFonts w:ascii="Arial" w:eastAsia="SimSun" w:hAnsi="Arial" w:cs="Arial"/>
          <w:kern w:val="1"/>
          <w:sz w:val="24"/>
          <w:szCs w:val="24"/>
          <w:lang w:eastAsia="zh-CN" w:bidi="hi-IN"/>
        </w:rPr>
        <w:t>vederile aprobate la titlul 51 „</w:t>
      </w:r>
      <w:r w:rsidR="0006420E" w:rsidRPr="00F55424">
        <w:rPr>
          <w:rFonts w:ascii="Arial" w:eastAsia="SimSun" w:hAnsi="Arial" w:cs="Arial"/>
          <w:kern w:val="1"/>
          <w:sz w:val="24"/>
          <w:szCs w:val="24"/>
          <w:lang w:eastAsia="zh-CN" w:bidi="hi-IN"/>
        </w:rPr>
        <w:t xml:space="preserve">Transferuri între </w:t>
      </w:r>
      <w:r w:rsidRPr="00F55424">
        <w:rPr>
          <w:rFonts w:ascii="Arial" w:eastAsia="SimSun" w:hAnsi="Arial" w:cs="Arial"/>
          <w:kern w:val="1"/>
          <w:sz w:val="24"/>
          <w:szCs w:val="24"/>
          <w:lang w:eastAsia="zh-CN" w:bidi="hi-IN"/>
        </w:rPr>
        <w:t>unități</w:t>
      </w:r>
      <w:r w:rsidR="0006420E" w:rsidRPr="00F55424">
        <w:rPr>
          <w:rFonts w:ascii="Arial" w:eastAsia="SimSun" w:hAnsi="Arial" w:cs="Arial"/>
          <w:kern w:val="1"/>
          <w:sz w:val="24"/>
          <w:szCs w:val="24"/>
          <w:lang w:eastAsia="zh-CN" w:bidi="hi-IN"/>
        </w:rPr>
        <w:t xml:space="preserve"> ale </w:t>
      </w:r>
      <w:r w:rsidRPr="00F55424">
        <w:rPr>
          <w:rFonts w:ascii="Arial" w:eastAsia="SimSun" w:hAnsi="Arial" w:cs="Arial"/>
          <w:kern w:val="1"/>
          <w:sz w:val="24"/>
          <w:szCs w:val="24"/>
          <w:lang w:eastAsia="zh-CN" w:bidi="hi-IN"/>
        </w:rPr>
        <w:t>administrației publice", articolul 51.02 „</w:t>
      </w:r>
      <w:r w:rsidR="0006420E" w:rsidRPr="00F55424">
        <w:rPr>
          <w:rFonts w:ascii="Arial" w:eastAsia="SimSun" w:hAnsi="Arial" w:cs="Arial"/>
          <w:kern w:val="1"/>
          <w:sz w:val="24"/>
          <w:szCs w:val="24"/>
          <w:lang w:eastAsia="zh-CN" w:bidi="hi-IN"/>
        </w:rPr>
        <w:t>Transferuri d</w:t>
      </w:r>
      <w:r w:rsidRPr="00F55424">
        <w:rPr>
          <w:rFonts w:ascii="Arial" w:eastAsia="SimSun" w:hAnsi="Arial" w:cs="Arial"/>
          <w:kern w:val="1"/>
          <w:sz w:val="24"/>
          <w:szCs w:val="24"/>
          <w:lang w:eastAsia="zh-CN" w:bidi="hi-IN"/>
        </w:rPr>
        <w:t>e capital", alineatul 51.02.44 „</w:t>
      </w:r>
      <w:r w:rsidR="0006420E" w:rsidRPr="00F55424">
        <w:rPr>
          <w:rFonts w:ascii="Arial" w:eastAsia="SimSun" w:hAnsi="Arial" w:cs="Arial"/>
          <w:kern w:val="1"/>
          <w:sz w:val="24"/>
          <w:szCs w:val="24"/>
          <w:lang w:eastAsia="zh-CN" w:bidi="hi-IN"/>
        </w:rPr>
        <w:t xml:space="preserve">Transferuri de la bugetul de stat către </w:t>
      </w:r>
      <w:r w:rsidRPr="00F55424">
        <w:rPr>
          <w:rFonts w:ascii="Arial" w:eastAsia="SimSun" w:hAnsi="Arial" w:cs="Arial"/>
          <w:kern w:val="1"/>
          <w:sz w:val="24"/>
          <w:szCs w:val="24"/>
          <w:lang w:eastAsia="zh-CN" w:bidi="hi-IN"/>
        </w:rPr>
        <w:t>instituții</w:t>
      </w:r>
      <w:r w:rsidR="0006420E" w:rsidRPr="00F55424">
        <w:rPr>
          <w:rFonts w:ascii="Arial" w:eastAsia="SimSun" w:hAnsi="Arial" w:cs="Arial"/>
          <w:kern w:val="1"/>
          <w:sz w:val="24"/>
          <w:szCs w:val="24"/>
          <w:lang w:eastAsia="zh-CN" w:bidi="hi-IN"/>
        </w:rPr>
        <w:t xml:space="preserve"> de </w:t>
      </w:r>
      <w:r w:rsidRPr="00F55424">
        <w:rPr>
          <w:rFonts w:ascii="Arial" w:eastAsia="SimSun" w:hAnsi="Arial" w:cs="Arial"/>
          <w:kern w:val="1"/>
          <w:sz w:val="24"/>
          <w:szCs w:val="24"/>
          <w:lang w:eastAsia="zh-CN" w:bidi="hi-IN"/>
        </w:rPr>
        <w:t>învățământ</w:t>
      </w:r>
      <w:r w:rsidR="0006420E" w:rsidRPr="00F55424">
        <w:rPr>
          <w:rFonts w:ascii="Arial" w:eastAsia="SimSun" w:hAnsi="Arial" w:cs="Arial"/>
          <w:kern w:val="1"/>
          <w:sz w:val="24"/>
          <w:szCs w:val="24"/>
          <w:lang w:eastAsia="zh-CN" w:bidi="hi-IN"/>
        </w:rPr>
        <w:t xml:space="preserve"> superior militar, ordine publică </w:t>
      </w:r>
      <w:r w:rsidRPr="00F55424">
        <w:rPr>
          <w:rFonts w:ascii="Arial" w:eastAsia="SimSun" w:hAnsi="Arial" w:cs="Arial"/>
          <w:kern w:val="1"/>
          <w:sz w:val="24"/>
          <w:szCs w:val="24"/>
          <w:lang w:eastAsia="zh-CN" w:bidi="hi-IN"/>
        </w:rPr>
        <w:t>și</w:t>
      </w:r>
      <w:r w:rsidR="0006420E" w:rsidRPr="00F55424">
        <w:rPr>
          <w:rFonts w:ascii="Arial" w:eastAsia="SimSun" w:hAnsi="Arial" w:cs="Arial"/>
          <w:kern w:val="1"/>
          <w:sz w:val="24"/>
          <w:szCs w:val="24"/>
          <w:lang w:eastAsia="zh-CN" w:bidi="hi-IN"/>
        </w:rPr>
        <w:t xml:space="preserve"> securitate </w:t>
      </w:r>
      <w:r w:rsidRPr="00F55424">
        <w:rPr>
          <w:rFonts w:ascii="Arial" w:eastAsia="SimSun" w:hAnsi="Arial" w:cs="Arial"/>
          <w:kern w:val="1"/>
          <w:sz w:val="24"/>
          <w:szCs w:val="24"/>
          <w:lang w:eastAsia="zh-CN" w:bidi="hi-IN"/>
        </w:rPr>
        <w:t>națională</w:t>
      </w:r>
      <w:r w:rsidR="0006420E" w:rsidRPr="00F55424">
        <w:rPr>
          <w:rFonts w:ascii="Arial" w:eastAsia="SimSun" w:hAnsi="Arial" w:cs="Arial"/>
          <w:kern w:val="1"/>
          <w:sz w:val="24"/>
          <w:szCs w:val="24"/>
          <w:lang w:eastAsia="zh-CN" w:bidi="hi-IN"/>
        </w:rPr>
        <w:t xml:space="preserve"> pentru </w:t>
      </w:r>
      <w:r w:rsidRPr="00F55424">
        <w:rPr>
          <w:rFonts w:ascii="Arial" w:eastAsia="SimSun" w:hAnsi="Arial" w:cs="Arial"/>
          <w:kern w:val="1"/>
          <w:sz w:val="24"/>
          <w:szCs w:val="24"/>
          <w:lang w:eastAsia="zh-CN" w:bidi="hi-IN"/>
        </w:rPr>
        <w:t>finanțarea</w:t>
      </w:r>
      <w:r w:rsidR="0006420E" w:rsidRPr="00F55424">
        <w:rPr>
          <w:rFonts w:ascii="Arial" w:eastAsia="SimSun" w:hAnsi="Arial" w:cs="Arial"/>
          <w:kern w:val="1"/>
          <w:sz w:val="24"/>
          <w:szCs w:val="24"/>
          <w:lang w:eastAsia="zh-CN" w:bidi="hi-IN"/>
        </w:rPr>
        <w:t xml:space="preserve"> </w:t>
      </w:r>
      <w:r w:rsidRPr="00F55424">
        <w:rPr>
          <w:rFonts w:ascii="Arial" w:eastAsia="SimSun" w:hAnsi="Arial" w:cs="Arial"/>
          <w:kern w:val="1"/>
          <w:sz w:val="24"/>
          <w:szCs w:val="24"/>
          <w:lang w:eastAsia="zh-CN" w:bidi="hi-IN"/>
        </w:rPr>
        <w:t>investițiilor</w:t>
      </w:r>
      <w:r w:rsidR="0006420E" w:rsidRPr="00F55424">
        <w:rPr>
          <w:rFonts w:ascii="Arial" w:eastAsia="SimSun" w:hAnsi="Arial" w:cs="Arial"/>
          <w:kern w:val="1"/>
          <w:sz w:val="24"/>
          <w:szCs w:val="24"/>
          <w:lang w:eastAsia="zh-CN" w:bidi="hi-IN"/>
        </w:rPr>
        <w:t>".</w:t>
      </w:r>
    </w:p>
    <w:p w:rsidR="00E32B4F" w:rsidRPr="00F55424" w:rsidRDefault="0006420E" w:rsidP="00097F81">
      <w:pPr>
        <w:suppressAutoHyphens/>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 xml:space="preserve">(2) Se autorizează </w:t>
      </w:r>
      <w:r w:rsidR="00E32B4F" w:rsidRPr="00F55424">
        <w:rPr>
          <w:rFonts w:ascii="Arial" w:eastAsia="SimSun" w:hAnsi="Arial" w:cs="Arial"/>
          <w:kern w:val="1"/>
          <w:sz w:val="24"/>
          <w:szCs w:val="24"/>
          <w:lang w:eastAsia="zh-CN" w:bidi="hi-IN"/>
        </w:rPr>
        <w:t>instituțiile</w:t>
      </w:r>
      <w:r w:rsidRPr="00F55424">
        <w:rPr>
          <w:rFonts w:ascii="Arial" w:eastAsia="SimSun" w:hAnsi="Arial" w:cs="Arial"/>
          <w:kern w:val="1"/>
          <w:sz w:val="24"/>
          <w:szCs w:val="24"/>
          <w:lang w:eastAsia="zh-CN" w:bidi="hi-IN"/>
        </w:rPr>
        <w:t xml:space="preserve"> din sistemul de apărare, ordine publică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securitate </w:t>
      </w:r>
      <w:r w:rsidR="00E32B4F" w:rsidRPr="00F55424">
        <w:rPr>
          <w:rFonts w:ascii="Arial" w:eastAsia="SimSun" w:hAnsi="Arial" w:cs="Arial"/>
          <w:kern w:val="1"/>
          <w:sz w:val="24"/>
          <w:szCs w:val="24"/>
          <w:lang w:eastAsia="zh-CN" w:bidi="hi-IN"/>
        </w:rPr>
        <w:t>națională</w:t>
      </w:r>
      <w:r w:rsidRPr="00F55424">
        <w:rPr>
          <w:rFonts w:ascii="Arial" w:eastAsia="SimSun" w:hAnsi="Arial" w:cs="Arial"/>
          <w:kern w:val="1"/>
          <w:sz w:val="24"/>
          <w:szCs w:val="24"/>
          <w:lang w:eastAsia="zh-CN" w:bidi="hi-IN"/>
        </w:rPr>
        <w:t xml:space="preserve"> să introducă modificări în volumul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în structura bugetelor de venituri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cheltuieli pe anul 2019 ale </w:t>
      </w:r>
      <w:r w:rsidR="00E32B4F" w:rsidRPr="00F55424">
        <w:rPr>
          <w:rFonts w:ascii="Arial" w:eastAsia="SimSun" w:hAnsi="Arial" w:cs="Arial"/>
          <w:kern w:val="1"/>
          <w:sz w:val="24"/>
          <w:szCs w:val="24"/>
          <w:lang w:eastAsia="zh-CN" w:bidi="hi-IN"/>
        </w:rPr>
        <w:t>unităților</w:t>
      </w:r>
      <w:r w:rsidRPr="00F55424">
        <w:rPr>
          <w:rFonts w:ascii="Arial" w:eastAsia="SimSun" w:hAnsi="Arial" w:cs="Arial"/>
          <w:kern w:val="1"/>
          <w:sz w:val="24"/>
          <w:szCs w:val="24"/>
          <w:lang w:eastAsia="zh-CN" w:bidi="hi-IN"/>
        </w:rPr>
        <w:t xml:space="preserve"> din </w:t>
      </w:r>
      <w:r w:rsidR="00E32B4F" w:rsidRPr="00F55424">
        <w:rPr>
          <w:rFonts w:ascii="Arial" w:eastAsia="SimSun" w:hAnsi="Arial" w:cs="Arial"/>
          <w:kern w:val="1"/>
          <w:sz w:val="24"/>
          <w:szCs w:val="24"/>
          <w:lang w:eastAsia="zh-CN" w:bidi="hi-IN"/>
        </w:rPr>
        <w:t>rețeaua</w:t>
      </w:r>
      <w:r w:rsidRPr="00F55424">
        <w:rPr>
          <w:rFonts w:ascii="Arial" w:eastAsia="SimSun" w:hAnsi="Arial" w:cs="Arial"/>
          <w:kern w:val="1"/>
          <w:sz w:val="24"/>
          <w:szCs w:val="24"/>
          <w:lang w:eastAsia="zh-CN" w:bidi="hi-IN"/>
        </w:rPr>
        <w:t xml:space="preserve"> sanitară proprie, </w:t>
      </w:r>
      <w:r w:rsidR="00E32B4F" w:rsidRPr="00F55424">
        <w:rPr>
          <w:rFonts w:ascii="Arial" w:eastAsia="SimSun" w:hAnsi="Arial" w:cs="Arial"/>
          <w:kern w:val="1"/>
          <w:sz w:val="24"/>
          <w:szCs w:val="24"/>
          <w:lang w:eastAsia="zh-CN" w:bidi="hi-IN"/>
        </w:rPr>
        <w:t>finanțate</w:t>
      </w:r>
      <w:r w:rsidRPr="00F55424">
        <w:rPr>
          <w:rFonts w:ascii="Arial" w:eastAsia="SimSun" w:hAnsi="Arial" w:cs="Arial"/>
          <w:kern w:val="1"/>
          <w:sz w:val="24"/>
          <w:szCs w:val="24"/>
          <w:lang w:eastAsia="zh-CN" w:bidi="hi-IN"/>
        </w:rPr>
        <w:t xml:space="preserve"> integral din venituri proprii, inclusiv la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de la cheltuieli de personal, proiecte cu </w:t>
      </w:r>
      <w:r w:rsidR="00E32B4F" w:rsidRPr="00F55424">
        <w:rPr>
          <w:rFonts w:ascii="Arial" w:eastAsia="SimSun" w:hAnsi="Arial" w:cs="Arial"/>
          <w:kern w:val="1"/>
          <w:sz w:val="24"/>
          <w:szCs w:val="24"/>
          <w:lang w:eastAsia="zh-CN" w:bidi="hi-IN"/>
        </w:rPr>
        <w:t>finanțare</w:t>
      </w:r>
      <w:r w:rsidRPr="00F55424">
        <w:rPr>
          <w:rFonts w:ascii="Arial" w:eastAsia="SimSun" w:hAnsi="Arial" w:cs="Arial"/>
          <w:kern w:val="1"/>
          <w:sz w:val="24"/>
          <w:szCs w:val="24"/>
          <w:lang w:eastAsia="zh-CN" w:bidi="hi-IN"/>
        </w:rPr>
        <w:t xml:space="preserve"> externă nerambursabilă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cheltuieli de capital, cu încadrare în preveder</w:t>
      </w:r>
      <w:r w:rsidR="00E32B4F" w:rsidRPr="00F55424">
        <w:rPr>
          <w:rFonts w:ascii="Arial" w:eastAsia="SimSun" w:hAnsi="Arial" w:cs="Arial"/>
          <w:kern w:val="1"/>
          <w:sz w:val="24"/>
          <w:szCs w:val="24"/>
          <w:lang w:eastAsia="zh-CN" w:bidi="hi-IN"/>
        </w:rPr>
        <w:t>ile aprobate la titlul 51 „</w:t>
      </w:r>
      <w:r w:rsidRPr="00F55424">
        <w:rPr>
          <w:rFonts w:ascii="Arial" w:eastAsia="SimSun" w:hAnsi="Arial" w:cs="Arial"/>
          <w:kern w:val="1"/>
          <w:sz w:val="24"/>
          <w:szCs w:val="24"/>
          <w:lang w:eastAsia="zh-CN" w:bidi="hi-IN"/>
        </w:rPr>
        <w:t xml:space="preserve">Transferuri între </w:t>
      </w:r>
      <w:r w:rsidR="00E32B4F" w:rsidRPr="00F55424">
        <w:rPr>
          <w:rFonts w:ascii="Arial" w:eastAsia="SimSun" w:hAnsi="Arial" w:cs="Arial"/>
          <w:kern w:val="1"/>
          <w:sz w:val="24"/>
          <w:szCs w:val="24"/>
          <w:lang w:eastAsia="zh-CN" w:bidi="hi-IN"/>
        </w:rPr>
        <w:t>unități</w:t>
      </w:r>
      <w:r w:rsidRPr="00F55424">
        <w:rPr>
          <w:rFonts w:ascii="Arial" w:eastAsia="SimSun" w:hAnsi="Arial" w:cs="Arial"/>
          <w:kern w:val="1"/>
          <w:sz w:val="24"/>
          <w:szCs w:val="24"/>
          <w:lang w:eastAsia="zh-CN" w:bidi="hi-IN"/>
        </w:rPr>
        <w:t xml:space="preserve"> ale </w:t>
      </w:r>
      <w:r w:rsidR="00E32B4F" w:rsidRPr="00F55424">
        <w:rPr>
          <w:rFonts w:ascii="Arial" w:eastAsia="SimSun" w:hAnsi="Arial" w:cs="Arial"/>
          <w:kern w:val="1"/>
          <w:sz w:val="24"/>
          <w:szCs w:val="24"/>
          <w:lang w:eastAsia="zh-CN" w:bidi="hi-IN"/>
        </w:rPr>
        <w:t>administrației publice", articolul 51.01 „</w:t>
      </w:r>
      <w:r w:rsidRPr="00F55424">
        <w:rPr>
          <w:rFonts w:ascii="Arial" w:eastAsia="SimSun" w:hAnsi="Arial" w:cs="Arial"/>
          <w:kern w:val="1"/>
          <w:sz w:val="24"/>
          <w:szCs w:val="24"/>
          <w:lang w:eastAsia="zh-CN" w:bidi="hi-IN"/>
        </w:rPr>
        <w:t>Transferur</w:t>
      </w:r>
      <w:r w:rsidR="00E32B4F" w:rsidRPr="00F55424">
        <w:rPr>
          <w:rFonts w:ascii="Arial" w:eastAsia="SimSun" w:hAnsi="Arial" w:cs="Arial"/>
          <w:kern w:val="1"/>
          <w:sz w:val="24"/>
          <w:szCs w:val="24"/>
          <w:lang w:eastAsia="zh-CN" w:bidi="hi-IN"/>
        </w:rPr>
        <w:t>i curente", alineatul 51.01.03 „Acțiuni</w:t>
      </w:r>
      <w:r w:rsidRPr="00F55424">
        <w:rPr>
          <w:rFonts w:ascii="Arial" w:eastAsia="SimSun" w:hAnsi="Arial" w:cs="Arial"/>
          <w:kern w:val="1"/>
          <w:sz w:val="24"/>
          <w:szCs w:val="24"/>
          <w:lang w:eastAsia="zh-CN" w:bidi="hi-IN"/>
        </w:rPr>
        <w:t xml:space="preserve"> de sănătate" </w:t>
      </w:r>
      <w:r w:rsidR="00E32B4F" w:rsidRPr="00F55424">
        <w:rPr>
          <w:rFonts w:ascii="Arial" w:eastAsia="SimSun" w:hAnsi="Arial" w:cs="Arial"/>
          <w:kern w:val="1"/>
          <w:sz w:val="24"/>
          <w:szCs w:val="24"/>
          <w:lang w:eastAsia="zh-CN" w:bidi="hi-IN"/>
        </w:rPr>
        <w:t>și</w:t>
      </w:r>
      <w:r w:rsidRPr="00F55424">
        <w:rPr>
          <w:rFonts w:ascii="Arial" w:eastAsia="SimSun" w:hAnsi="Arial" w:cs="Arial"/>
          <w:kern w:val="1"/>
          <w:sz w:val="24"/>
          <w:szCs w:val="24"/>
          <w:lang w:eastAsia="zh-CN" w:bidi="hi-IN"/>
        </w:rPr>
        <w:t xml:space="preserve"> pre</w:t>
      </w:r>
      <w:r w:rsidR="00E32B4F" w:rsidRPr="00F55424">
        <w:rPr>
          <w:rFonts w:ascii="Arial" w:eastAsia="SimSun" w:hAnsi="Arial" w:cs="Arial"/>
          <w:kern w:val="1"/>
          <w:sz w:val="24"/>
          <w:szCs w:val="24"/>
          <w:lang w:eastAsia="zh-CN" w:bidi="hi-IN"/>
        </w:rPr>
        <w:t>vederile aprobate la titlul 51 „</w:t>
      </w:r>
      <w:r w:rsidRPr="00F55424">
        <w:rPr>
          <w:rFonts w:ascii="Arial" w:eastAsia="SimSun" w:hAnsi="Arial" w:cs="Arial"/>
          <w:kern w:val="1"/>
          <w:sz w:val="24"/>
          <w:szCs w:val="24"/>
          <w:lang w:eastAsia="zh-CN" w:bidi="hi-IN"/>
        </w:rPr>
        <w:t xml:space="preserve">Transferuri între </w:t>
      </w:r>
      <w:r w:rsidR="00E32B4F" w:rsidRPr="00F55424">
        <w:rPr>
          <w:rFonts w:ascii="Arial" w:eastAsia="SimSun" w:hAnsi="Arial" w:cs="Arial"/>
          <w:kern w:val="1"/>
          <w:sz w:val="24"/>
          <w:szCs w:val="24"/>
          <w:lang w:eastAsia="zh-CN" w:bidi="hi-IN"/>
        </w:rPr>
        <w:t>unități</w:t>
      </w:r>
      <w:r w:rsidRPr="00F55424">
        <w:rPr>
          <w:rFonts w:ascii="Arial" w:eastAsia="SimSun" w:hAnsi="Arial" w:cs="Arial"/>
          <w:kern w:val="1"/>
          <w:sz w:val="24"/>
          <w:szCs w:val="24"/>
          <w:lang w:eastAsia="zh-CN" w:bidi="hi-IN"/>
        </w:rPr>
        <w:t xml:space="preserve"> ale </w:t>
      </w:r>
      <w:r w:rsidR="00E32B4F" w:rsidRPr="00F55424">
        <w:rPr>
          <w:rFonts w:ascii="Arial" w:eastAsia="SimSun" w:hAnsi="Arial" w:cs="Arial"/>
          <w:kern w:val="1"/>
          <w:sz w:val="24"/>
          <w:szCs w:val="24"/>
          <w:lang w:eastAsia="zh-CN" w:bidi="hi-IN"/>
        </w:rPr>
        <w:t>administrației</w:t>
      </w:r>
      <w:r w:rsidRPr="00F55424">
        <w:rPr>
          <w:rFonts w:ascii="Arial" w:eastAsia="SimSun" w:hAnsi="Arial" w:cs="Arial"/>
          <w:kern w:val="1"/>
          <w:sz w:val="24"/>
          <w:szCs w:val="24"/>
          <w:lang w:eastAsia="zh-CN" w:bidi="hi-IN"/>
        </w:rPr>
        <w:t xml:space="preserve"> publice", a</w:t>
      </w:r>
      <w:r w:rsidR="00E32B4F" w:rsidRPr="00F55424">
        <w:rPr>
          <w:rFonts w:ascii="Arial" w:eastAsia="SimSun" w:hAnsi="Arial" w:cs="Arial"/>
          <w:kern w:val="1"/>
          <w:sz w:val="24"/>
          <w:szCs w:val="24"/>
          <w:lang w:eastAsia="zh-CN" w:bidi="hi-IN"/>
        </w:rPr>
        <w:t>rticolul 51.02 „</w:t>
      </w:r>
      <w:r w:rsidRPr="00F55424">
        <w:rPr>
          <w:rFonts w:ascii="Arial" w:eastAsia="SimSun" w:hAnsi="Arial" w:cs="Arial"/>
          <w:kern w:val="1"/>
          <w:sz w:val="24"/>
          <w:szCs w:val="24"/>
          <w:lang w:eastAsia="zh-CN" w:bidi="hi-IN"/>
        </w:rPr>
        <w:t>Transferuri d</w:t>
      </w:r>
      <w:r w:rsidR="00E32B4F" w:rsidRPr="00F55424">
        <w:rPr>
          <w:rFonts w:ascii="Arial" w:eastAsia="SimSun" w:hAnsi="Arial" w:cs="Arial"/>
          <w:kern w:val="1"/>
          <w:sz w:val="24"/>
          <w:szCs w:val="24"/>
          <w:lang w:eastAsia="zh-CN" w:bidi="hi-IN"/>
        </w:rPr>
        <w:t>e capital", alineatul 51.02.12 „</w:t>
      </w:r>
      <w:r w:rsidRPr="00F55424">
        <w:rPr>
          <w:rFonts w:ascii="Arial" w:eastAsia="SimSun" w:hAnsi="Arial" w:cs="Arial"/>
          <w:kern w:val="1"/>
          <w:sz w:val="24"/>
          <w:szCs w:val="24"/>
          <w:lang w:eastAsia="zh-CN" w:bidi="hi-IN"/>
        </w:rPr>
        <w:t xml:space="preserve">Transferuri pentru </w:t>
      </w:r>
      <w:r w:rsidR="00E32B4F" w:rsidRPr="00F55424">
        <w:rPr>
          <w:rFonts w:ascii="Arial" w:eastAsia="SimSun" w:hAnsi="Arial" w:cs="Arial"/>
          <w:kern w:val="1"/>
          <w:sz w:val="24"/>
          <w:szCs w:val="24"/>
          <w:lang w:eastAsia="zh-CN" w:bidi="hi-IN"/>
        </w:rPr>
        <w:t>finanțarea</w:t>
      </w:r>
      <w:r w:rsidRPr="00F55424">
        <w:rPr>
          <w:rFonts w:ascii="Arial" w:eastAsia="SimSun" w:hAnsi="Arial" w:cs="Arial"/>
          <w:kern w:val="1"/>
          <w:sz w:val="24"/>
          <w:szCs w:val="24"/>
          <w:lang w:eastAsia="zh-CN" w:bidi="hi-IN"/>
        </w:rPr>
        <w:t xml:space="preserve"> </w:t>
      </w:r>
      <w:r w:rsidR="00E32B4F" w:rsidRPr="00F55424">
        <w:rPr>
          <w:rFonts w:ascii="Arial" w:eastAsia="SimSun" w:hAnsi="Arial" w:cs="Arial"/>
          <w:kern w:val="1"/>
          <w:sz w:val="24"/>
          <w:szCs w:val="24"/>
          <w:lang w:eastAsia="zh-CN" w:bidi="hi-IN"/>
        </w:rPr>
        <w:t>investițiilor</w:t>
      </w:r>
      <w:r w:rsidRPr="00F55424">
        <w:rPr>
          <w:rFonts w:ascii="Arial" w:eastAsia="SimSun" w:hAnsi="Arial" w:cs="Arial"/>
          <w:kern w:val="1"/>
          <w:sz w:val="24"/>
          <w:szCs w:val="24"/>
          <w:lang w:eastAsia="zh-CN" w:bidi="hi-IN"/>
        </w:rPr>
        <w:t xml:space="preserve"> la spitale".</w:t>
      </w:r>
    </w:p>
    <w:p w:rsidR="00B572EA" w:rsidRPr="00F55424" w:rsidRDefault="00B572EA" w:rsidP="00097F81">
      <w:pPr>
        <w:suppressAutoHyphens/>
        <w:spacing w:line="360" w:lineRule="auto"/>
        <w:ind w:firstLine="851"/>
        <w:jc w:val="both"/>
        <w:rPr>
          <w:rFonts w:ascii="Arial" w:eastAsia="SimSun" w:hAnsi="Arial" w:cs="Arial"/>
          <w:kern w:val="1"/>
          <w:sz w:val="24"/>
          <w:szCs w:val="24"/>
          <w:lang w:eastAsia="zh-CN" w:bidi="hi-IN"/>
        </w:rPr>
      </w:pPr>
    </w:p>
    <w:p w:rsidR="00B572EA" w:rsidRPr="00F55424" w:rsidRDefault="00B572EA" w:rsidP="00B572EA">
      <w:pPr>
        <w:suppressAutoHyphens/>
        <w:spacing w:line="360" w:lineRule="auto"/>
        <w:ind w:firstLine="851"/>
        <w:jc w:val="both"/>
        <w:rPr>
          <w:rFonts w:ascii="Arial" w:hAnsi="Arial" w:cs="Arial"/>
          <w:sz w:val="24"/>
          <w:szCs w:val="24"/>
        </w:rPr>
      </w:pPr>
      <w:r w:rsidRPr="00F55424">
        <w:rPr>
          <w:rFonts w:ascii="Arial" w:hAnsi="Arial" w:cs="Arial"/>
          <w:b/>
          <w:sz w:val="24"/>
          <w:szCs w:val="24"/>
        </w:rPr>
        <w:t xml:space="preserve">Art.24. </w:t>
      </w:r>
      <w:r w:rsidRPr="00F55424">
        <w:rPr>
          <w:rFonts w:ascii="Arial" w:hAnsi="Arial" w:cs="Arial"/>
          <w:bCs/>
          <w:sz w:val="24"/>
          <w:szCs w:val="24"/>
        </w:rPr>
        <w:t xml:space="preserve">- </w:t>
      </w:r>
      <w:r w:rsidRPr="00F55424">
        <w:rPr>
          <w:rFonts w:ascii="Arial" w:eastAsia="SimSun" w:hAnsi="Arial" w:cs="Arial"/>
          <w:kern w:val="1"/>
          <w:sz w:val="24"/>
          <w:szCs w:val="24"/>
          <w:lang w:eastAsia="zh-CN" w:bidi="hi-IN"/>
        </w:rPr>
        <w:t xml:space="preserve"> În anul 2019, începând cu data intrării î</w:t>
      </w:r>
      <w:r w:rsidR="00E62627" w:rsidRPr="00F55424">
        <w:rPr>
          <w:rFonts w:ascii="Arial" w:eastAsia="SimSun" w:hAnsi="Arial" w:cs="Arial"/>
          <w:kern w:val="1"/>
          <w:sz w:val="24"/>
          <w:szCs w:val="24"/>
          <w:lang w:eastAsia="zh-CN" w:bidi="hi-IN"/>
        </w:rPr>
        <w:t>n vigoare a prezentei ordonanțe,</w:t>
      </w:r>
      <w:r w:rsidRPr="00F55424">
        <w:rPr>
          <w:rFonts w:ascii="Arial" w:eastAsia="SimSun" w:hAnsi="Arial" w:cs="Arial"/>
          <w:kern w:val="1"/>
          <w:sz w:val="24"/>
          <w:szCs w:val="24"/>
          <w:lang w:eastAsia="zh-CN" w:bidi="hi-IN"/>
        </w:rPr>
        <w:t xml:space="preserve"> pentru sprijinirea așezămintelor religioase din afara granițelor, care desfășoară activități deosebite în vederea menținerii identității lingvistice, culturale și religioase a românilor din afara granițelor, se alocă suma de 332.200 euro/lună.    </w:t>
      </w:r>
    </w:p>
    <w:p w:rsidR="00380BFD" w:rsidRPr="00F55424" w:rsidRDefault="00380BFD" w:rsidP="00FB3619">
      <w:pPr>
        <w:suppressAutoHyphens/>
        <w:spacing w:line="360" w:lineRule="auto"/>
        <w:jc w:val="both"/>
        <w:rPr>
          <w:rFonts w:ascii="Arial" w:eastAsia="SimSun" w:hAnsi="Arial" w:cs="Arial"/>
          <w:kern w:val="1"/>
          <w:sz w:val="24"/>
          <w:szCs w:val="24"/>
          <w:lang w:eastAsia="zh-CN" w:bidi="hi-IN"/>
        </w:rPr>
      </w:pPr>
    </w:p>
    <w:p w:rsidR="00BB5238" w:rsidRPr="00F55424" w:rsidRDefault="00DB1624" w:rsidP="00AB5C71">
      <w:pPr>
        <w:suppressAutoHyphens/>
        <w:spacing w:line="360" w:lineRule="auto"/>
        <w:ind w:firstLine="851"/>
        <w:jc w:val="both"/>
        <w:rPr>
          <w:rFonts w:ascii="Arial" w:hAnsi="Arial" w:cs="Arial"/>
          <w:sz w:val="24"/>
          <w:szCs w:val="24"/>
        </w:rPr>
      </w:pPr>
      <w:r w:rsidRPr="00F55424">
        <w:rPr>
          <w:rFonts w:ascii="Arial" w:hAnsi="Arial" w:cs="Arial"/>
          <w:b/>
          <w:sz w:val="24"/>
          <w:szCs w:val="24"/>
        </w:rPr>
        <w:lastRenderedPageBreak/>
        <w:t>Art.</w:t>
      </w:r>
      <w:r w:rsidR="00B572EA" w:rsidRPr="00F55424">
        <w:rPr>
          <w:rFonts w:ascii="Arial" w:hAnsi="Arial" w:cs="Arial"/>
          <w:b/>
          <w:sz w:val="24"/>
          <w:szCs w:val="24"/>
        </w:rPr>
        <w:t>25</w:t>
      </w:r>
      <w:r w:rsidRPr="00F55424">
        <w:rPr>
          <w:rFonts w:ascii="Arial" w:hAnsi="Arial" w:cs="Arial"/>
          <w:b/>
          <w:sz w:val="24"/>
          <w:szCs w:val="24"/>
        </w:rPr>
        <w:t>.</w:t>
      </w:r>
      <w:r w:rsidRPr="00F55424">
        <w:rPr>
          <w:rFonts w:ascii="Arial" w:hAnsi="Arial" w:cs="Arial"/>
          <w:sz w:val="24"/>
          <w:szCs w:val="24"/>
        </w:rPr>
        <w:t xml:space="preserve"> – Lege</w:t>
      </w:r>
      <w:r w:rsidR="008A6211" w:rsidRPr="00F55424">
        <w:rPr>
          <w:rFonts w:ascii="Arial" w:hAnsi="Arial" w:cs="Arial"/>
          <w:sz w:val="24"/>
          <w:szCs w:val="24"/>
        </w:rPr>
        <w:t xml:space="preserve">a bugetului de stat pe anul </w:t>
      </w:r>
      <w:r w:rsidR="00645DF5" w:rsidRPr="00F55424">
        <w:rPr>
          <w:rFonts w:ascii="Arial" w:hAnsi="Arial" w:cs="Arial"/>
          <w:sz w:val="24"/>
          <w:szCs w:val="24"/>
        </w:rPr>
        <w:t>2019, nr.50</w:t>
      </w:r>
      <w:r w:rsidRPr="00F55424">
        <w:rPr>
          <w:rFonts w:ascii="Arial" w:hAnsi="Arial" w:cs="Arial"/>
          <w:sz w:val="24"/>
          <w:szCs w:val="24"/>
        </w:rPr>
        <w:t>/201</w:t>
      </w:r>
      <w:r w:rsidR="00645DF5" w:rsidRPr="00F55424">
        <w:rPr>
          <w:rFonts w:ascii="Arial" w:hAnsi="Arial" w:cs="Arial"/>
          <w:sz w:val="24"/>
          <w:szCs w:val="24"/>
        </w:rPr>
        <w:t>9</w:t>
      </w:r>
      <w:r w:rsidRPr="00F55424">
        <w:rPr>
          <w:rFonts w:ascii="Arial" w:hAnsi="Arial" w:cs="Arial"/>
          <w:sz w:val="24"/>
          <w:szCs w:val="24"/>
        </w:rPr>
        <w:t>, publicată în Monitorul Ofi</w:t>
      </w:r>
      <w:r w:rsidR="00645DF5" w:rsidRPr="00F55424">
        <w:rPr>
          <w:rFonts w:ascii="Arial" w:hAnsi="Arial" w:cs="Arial"/>
          <w:sz w:val="24"/>
          <w:szCs w:val="24"/>
        </w:rPr>
        <w:t>cial al României Partea I nr.209</w:t>
      </w:r>
      <w:r w:rsidRPr="00F55424">
        <w:rPr>
          <w:rFonts w:ascii="Arial" w:hAnsi="Arial" w:cs="Arial"/>
          <w:sz w:val="24"/>
          <w:szCs w:val="24"/>
        </w:rPr>
        <w:t xml:space="preserve"> </w:t>
      </w:r>
      <w:r w:rsidR="00645DF5" w:rsidRPr="00F55424">
        <w:rPr>
          <w:rFonts w:ascii="Arial" w:hAnsi="Arial" w:cs="Arial"/>
          <w:sz w:val="24"/>
          <w:szCs w:val="24"/>
        </w:rPr>
        <w:t>și 209</w:t>
      </w:r>
      <w:r w:rsidR="007E5E34" w:rsidRPr="00F55424">
        <w:rPr>
          <w:rFonts w:ascii="Arial" w:hAnsi="Arial" w:cs="Arial"/>
          <w:sz w:val="24"/>
          <w:szCs w:val="24"/>
        </w:rPr>
        <w:t xml:space="preserve"> bis </w:t>
      </w:r>
      <w:r w:rsidR="00645DF5" w:rsidRPr="00F55424">
        <w:rPr>
          <w:rFonts w:ascii="Arial" w:hAnsi="Arial" w:cs="Arial"/>
          <w:sz w:val="24"/>
          <w:szCs w:val="24"/>
        </w:rPr>
        <w:t>din 15 martie 2019</w:t>
      </w:r>
      <w:r w:rsidRPr="00F55424">
        <w:rPr>
          <w:rFonts w:ascii="Arial" w:hAnsi="Arial" w:cs="Arial"/>
          <w:sz w:val="24"/>
          <w:szCs w:val="24"/>
        </w:rPr>
        <w:t xml:space="preserve"> se modifică după cum urmează:</w:t>
      </w:r>
    </w:p>
    <w:p w:rsidR="000620C3" w:rsidRPr="00F55424" w:rsidRDefault="00AB5C71" w:rsidP="000620C3">
      <w:pPr>
        <w:autoSpaceDE w:val="0"/>
        <w:autoSpaceDN w:val="0"/>
        <w:adjustRightInd w:val="0"/>
        <w:spacing w:line="360" w:lineRule="auto"/>
        <w:ind w:firstLine="851"/>
        <w:jc w:val="both"/>
        <w:rPr>
          <w:rFonts w:ascii="Arial" w:hAnsi="Arial" w:cs="Arial"/>
          <w:b/>
          <w:sz w:val="24"/>
          <w:szCs w:val="24"/>
        </w:rPr>
      </w:pPr>
      <w:r w:rsidRPr="00F55424">
        <w:rPr>
          <w:rFonts w:ascii="Arial" w:hAnsi="Arial" w:cs="Arial"/>
          <w:b/>
          <w:sz w:val="24"/>
          <w:szCs w:val="24"/>
          <w:lang w:eastAsia="ro-RO"/>
        </w:rPr>
        <w:t>1</w:t>
      </w:r>
      <w:r w:rsidR="000620C3" w:rsidRPr="00F55424">
        <w:rPr>
          <w:rFonts w:ascii="Arial" w:hAnsi="Arial" w:cs="Arial"/>
          <w:b/>
          <w:sz w:val="24"/>
          <w:szCs w:val="24"/>
          <w:lang w:eastAsia="ro-RO"/>
        </w:rPr>
        <w:t>. Articolul  26 va avea următorul cuprins:</w:t>
      </w:r>
    </w:p>
    <w:p w:rsidR="000620C3" w:rsidRPr="00F55424" w:rsidRDefault="000620C3" w:rsidP="000620C3">
      <w:pPr>
        <w:spacing w:line="360" w:lineRule="auto"/>
        <w:ind w:firstLine="851"/>
        <w:jc w:val="both"/>
        <w:rPr>
          <w:rFonts w:ascii="Arial" w:hAnsi="Arial" w:cs="Arial"/>
          <w:sz w:val="24"/>
          <w:szCs w:val="24"/>
          <w:lang w:eastAsia="ro-RO"/>
        </w:rPr>
      </w:pPr>
      <w:r w:rsidRPr="00F55424">
        <w:rPr>
          <w:rFonts w:ascii="Arial" w:hAnsi="Arial" w:cs="Arial"/>
          <w:sz w:val="24"/>
          <w:szCs w:val="24"/>
          <w:lang w:eastAsia="ro-RO"/>
        </w:rPr>
        <w:t>„</w:t>
      </w:r>
      <w:r w:rsidRPr="00F55424">
        <w:rPr>
          <w:rFonts w:ascii="Arial" w:hAnsi="Arial" w:cs="Arial"/>
          <w:b/>
          <w:sz w:val="24"/>
          <w:szCs w:val="24"/>
          <w:lang w:eastAsia="ro-RO"/>
        </w:rPr>
        <w:t>Art. 26</w:t>
      </w:r>
      <w:r w:rsidRPr="00F55424">
        <w:rPr>
          <w:rFonts w:ascii="Arial" w:hAnsi="Arial" w:cs="Arial"/>
          <w:sz w:val="24"/>
          <w:szCs w:val="24"/>
          <w:lang w:eastAsia="ro-RO"/>
        </w:rPr>
        <w:t xml:space="preserve"> - (1) În bugetul Ministerului Afacerilor Externe, la titlul 71 „Active nefinanciare", sunt prevăzute, pentru anul 2019, credite bugetare în sumă de 37.430  mii lei și credite de angajament în sumă de 37.430 mii lei, pentru achiziționarea de autoturisme pentru misiunile diplomatice ale României din străinătate.</w:t>
      </w:r>
    </w:p>
    <w:p w:rsidR="000620C3" w:rsidRPr="00F55424" w:rsidRDefault="000620C3" w:rsidP="000620C3">
      <w:pPr>
        <w:spacing w:line="360" w:lineRule="auto"/>
        <w:ind w:firstLine="851"/>
        <w:jc w:val="both"/>
        <w:rPr>
          <w:rFonts w:ascii="Arial" w:hAnsi="Arial" w:cs="Arial"/>
          <w:sz w:val="24"/>
          <w:szCs w:val="24"/>
          <w:lang w:eastAsia="ro-RO"/>
        </w:rPr>
      </w:pPr>
      <w:r w:rsidRPr="00F55424">
        <w:rPr>
          <w:rFonts w:ascii="Arial" w:hAnsi="Arial" w:cs="Arial"/>
          <w:sz w:val="24"/>
          <w:szCs w:val="24"/>
          <w:lang w:eastAsia="ro-RO"/>
        </w:rPr>
        <w:t>(2) În bugetul Ministerului Afacerilor Externe, la titlul 71 „Active nefinanciare", sunt prevăzute, pentru anul 2019, credite bugetare în sumă de 4.007 mii lei și credite de angajament în sumă de 120.107 mii lei, pentru reabilitarea imobilelor proprietatea statului român din străinătate, aflate în administrarea Ministerului Afacerilor Externe.”</w:t>
      </w:r>
    </w:p>
    <w:p w:rsidR="00C3723F" w:rsidRPr="00F55424" w:rsidRDefault="00C3723F" w:rsidP="00C3723F">
      <w:pPr>
        <w:spacing w:line="360" w:lineRule="auto"/>
        <w:ind w:firstLine="851"/>
        <w:jc w:val="both"/>
        <w:rPr>
          <w:rFonts w:ascii="Arial" w:hAnsi="Arial" w:cs="Arial"/>
          <w:b/>
          <w:sz w:val="24"/>
          <w:szCs w:val="24"/>
        </w:rPr>
      </w:pPr>
    </w:p>
    <w:p w:rsidR="00BB5238" w:rsidRPr="00F55424" w:rsidRDefault="00AB5C71" w:rsidP="00BB5238">
      <w:pPr>
        <w:spacing w:line="360" w:lineRule="auto"/>
        <w:ind w:firstLine="851"/>
        <w:jc w:val="both"/>
        <w:rPr>
          <w:rFonts w:ascii="Arial" w:hAnsi="Arial" w:cs="Arial"/>
          <w:b/>
          <w:sz w:val="24"/>
          <w:szCs w:val="24"/>
        </w:rPr>
      </w:pPr>
      <w:r w:rsidRPr="00F55424">
        <w:rPr>
          <w:rFonts w:ascii="Arial" w:hAnsi="Arial" w:cs="Arial"/>
          <w:b/>
          <w:sz w:val="24"/>
          <w:szCs w:val="24"/>
          <w:lang w:eastAsia="ro-RO"/>
        </w:rPr>
        <w:t>2</w:t>
      </w:r>
      <w:r w:rsidR="00C3723F" w:rsidRPr="00F55424">
        <w:rPr>
          <w:rFonts w:ascii="Arial" w:hAnsi="Arial" w:cs="Arial"/>
          <w:b/>
          <w:sz w:val="24"/>
          <w:szCs w:val="24"/>
          <w:lang w:eastAsia="ro-RO"/>
        </w:rPr>
        <w:t>.</w:t>
      </w:r>
      <w:r w:rsidR="00C3723F" w:rsidRPr="00F55424">
        <w:rPr>
          <w:rFonts w:ascii="Arial" w:hAnsi="Arial" w:cs="Arial"/>
          <w:b/>
          <w:sz w:val="24"/>
          <w:szCs w:val="24"/>
        </w:rPr>
        <w:t xml:space="preserve"> </w:t>
      </w:r>
      <w:r w:rsidR="00BB5238" w:rsidRPr="00F55424">
        <w:rPr>
          <w:rFonts w:ascii="Arial" w:hAnsi="Arial" w:cs="Arial"/>
          <w:b/>
          <w:sz w:val="24"/>
          <w:szCs w:val="24"/>
        </w:rPr>
        <w:t>Alineatul (2) al articolului</w:t>
      </w:r>
      <w:r w:rsidR="00FE01E5" w:rsidRPr="00F55424">
        <w:rPr>
          <w:rFonts w:ascii="Arial" w:hAnsi="Arial" w:cs="Arial"/>
          <w:b/>
          <w:sz w:val="24"/>
          <w:szCs w:val="24"/>
          <w:lang w:eastAsia="ro-RO"/>
        </w:rPr>
        <w:t xml:space="preserve"> 33</w:t>
      </w:r>
      <w:r w:rsidR="00EF35A6" w:rsidRPr="00F55424">
        <w:rPr>
          <w:rFonts w:ascii="Arial" w:hAnsi="Arial" w:cs="Arial"/>
          <w:b/>
          <w:sz w:val="24"/>
          <w:szCs w:val="24"/>
          <w:lang w:eastAsia="ro-RO"/>
        </w:rPr>
        <w:t xml:space="preserve"> </w:t>
      </w:r>
      <w:r w:rsidR="00C3723F" w:rsidRPr="00F55424">
        <w:rPr>
          <w:rFonts w:ascii="Arial" w:hAnsi="Arial" w:cs="Arial"/>
          <w:b/>
          <w:sz w:val="24"/>
          <w:szCs w:val="24"/>
          <w:lang w:eastAsia="ro-RO"/>
        </w:rPr>
        <w:t>va avea următorul cuprins:</w:t>
      </w:r>
    </w:p>
    <w:p w:rsidR="00BB5238" w:rsidRPr="00F55424" w:rsidRDefault="0006420E" w:rsidP="00BB5238">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 xml:space="preserve">„(2) Limita în care se pot efectua </w:t>
      </w:r>
      <w:r w:rsidR="00BB5238" w:rsidRPr="00F55424">
        <w:rPr>
          <w:rFonts w:ascii="Arial" w:eastAsia="SimSun" w:hAnsi="Arial" w:cs="Arial"/>
          <w:kern w:val="1"/>
          <w:sz w:val="24"/>
          <w:szCs w:val="24"/>
          <w:lang w:eastAsia="zh-CN" w:bidi="hi-IN"/>
        </w:rPr>
        <w:t>plăți</w:t>
      </w:r>
      <w:r w:rsidRPr="00F55424">
        <w:rPr>
          <w:rFonts w:ascii="Arial" w:eastAsia="SimSun" w:hAnsi="Arial" w:cs="Arial"/>
          <w:kern w:val="1"/>
          <w:sz w:val="24"/>
          <w:szCs w:val="24"/>
          <w:lang w:eastAsia="zh-CN" w:bidi="hi-IN"/>
        </w:rPr>
        <w:t xml:space="preserve"> pentru </w:t>
      </w:r>
      <w:r w:rsidR="00BB5238" w:rsidRPr="00F55424">
        <w:rPr>
          <w:rFonts w:ascii="Arial" w:eastAsia="SimSun" w:hAnsi="Arial" w:cs="Arial"/>
          <w:kern w:val="1"/>
          <w:sz w:val="24"/>
          <w:szCs w:val="24"/>
          <w:lang w:eastAsia="zh-CN" w:bidi="hi-IN"/>
        </w:rPr>
        <w:t>achizițiile</w:t>
      </w:r>
      <w:r w:rsidRPr="00F55424">
        <w:rPr>
          <w:rFonts w:ascii="Arial" w:eastAsia="SimSun" w:hAnsi="Arial" w:cs="Arial"/>
          <w:kern w:val="1"/>
          <w:sz w:val="24"/>
          <w:szCs w:val="24"/>
          <w:lang w:eastAsia="zh-CN" w:bidi="hi-IN"/>
        </w:rPr>
        <w:t xml:space="preserve"> publice de la alin. (1) este de 114.000 mii lei.”</w:t>
      </w:r>
    </w:p>
    <w:p w:rsidR="00BB5238" w:rsidRPr="00F55424" w:rsidRDefault="00BB5238" w:rsidP="00BB5238">
      <w:pPr>
        <w:spacing w:line="360" w:lineRule="auto"/>
        <w:ind w:firstLine="851"/>
        <w:jc w:val="both"/>
        <w:rPr>
          <w:rFonts w:ascii="Arial" w:hAnsi="Arial" w:cs="Arial"/>
          <w:b/>
          <w:sz w:val="24"/>
          <w:szCs w:val="24"/>
        </w:rPr>
      </w:pPr>
    </w:p>
    <w:p w:rsidR="00213D57" w:rsidRPr="00F55424" w:rsidRDefault="00AB5C71" w:rsidP="00213D57">
      <w:pPr>
        <w:spacing w:line="360" w:lineRule="auto"/>
        <w:ind w:firstLine="851"/>
        <w:jc w:val="both"/>
        <w:rPr>
          <w:rFonts w:ascii="Arial" w:eastAsia="SimSun" w:hAnsi="Arial" w:cs="Arial"/>
          <w:kern w:val="1"/>
          <w:sz w:val="24"/>
          <w:szCs w:val="24"/>
          <w:lang w:eastAsia="zh-CN" w:bidi="hi-IN"/>
        </w:rPr>
      </w:pPr>
      <w:r w:rsidRPr="00F55424">
        <w:rPr>
          <w:rFonts w:ascii="Arial" w:hAnsi="Arial" w:cs="Arial"/>
          <w:b/>
          <w:sz w:val="24"/>
          <w:szCs w:val="24"/>
          <w:lang w:eastAsia="ro-RO"/>
        </w:rPr>
        <w:t>3</w:t>
      </w:r>
      <w:r w:rsidR="00EF35A6" w:rsidRPr="00F55424">
        <w:rPr>
          <w:rFonts w:ascii="Arial" w:hAnsi="Arial" w:cs="Arial"/>
          <w:b/>
          <w:sz w:val="24"/>
          <w:szCs w:val="24"/>
          <w:lang w:eastAsia="ro-RO"/>
        </w:rPr>
        <w:t xml:space="preserve">. </w:t>
      </w:r>
      <w:r w:rsidR="00C37A25" w:rsidRPr="00F55424">
        <w:rPr>
          <w:rFonts w:ascii="Arial" w:hAnsi="Arial" w:cs="Arial"/>
          <w:b/>
          <w:sz w:val="24"/>
          <w:szCs w:val="24"/>
          <w:lang w:eastAsia="ro-RO"/>
        </w:rPr>
        <w:t xml:space="preserve"> </w:t>
      </w:r>
      <w:r w:rsidR="00C37A25" w:rsidRPr="00F55424">
        <w:rPr>
          <w:rFonts w:ascii="Arial" w:eastAsia="SimSun" w:hAnsi="Arial" w:cs="Arial"/>
          <w:b/>
          <w:kern w:val="1"/>
          <w:sz w:val="24"/>
          <w:szCs w:val="24"/>
          <w:lang w:eastAsia="zh-CN" w:bidi="hi-IN"/>
        </w:rPr>
        <w:t>Articolul 44</w:t>
      </w:r>
      <w:r w:rsidR="00C37A25" w:rsidRPr="00F55424">
        <w:rPr>
          <w:rFonts w:ascii="Arial" w:eastAsia="SimSun" w:hAnsi="Arial" w:cs="Arial"/>
          <w:kern w:val="1"/>
          <w:sz w:val="24"/>
          <w:szCs w:val="24"/>
          <w:lang w:eastAsia="zh-CN" w:bidi="hi-IN"/>
        </w:rPr>
        <w:t xml:space="preserve"> se abrogă.</w:t>
      </w:r>
    </w:p>
    <w:p w:rsidR="00213D57" w:rsidRPr="00F55424" w:rsidRDefault="00213D57" w:rsidP="00213D57">
      <w:pPr>
        <w:spacing w:line="360" w:lineRule="auto"/>
        <w:ind w:firstLine="851"/>
        <w:jc w:val="both"/>
        <w:rPr>
          <w:rFonts w:ascii="Arial" w:eastAsia="SimSun" w:hAnsi="Arial" w:cs="Arial"/>
          <w:kern w:val="1"/>
          <w:sz w:val="24"/>
          <w:szCs w:val="24"/>
          <w:lang w:eastAsia="zh-CN" w:bidi="hi-IN"/>
        </w:rPr>
      </w:pPr>
    </w:p>
    <w:p w:rsidR="00213D57" w:rsidRPr="00F55424" w:rsidRDefault="00AB5C71" w:rsidP="00213D57">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b/>
          <w:kern w:val="1"/>
          <w:sz w:val="24"/>
          <w:szCs w:val="24"/>
          <w:lang w:eastAsia="zh-CN" w:bidi="hi-IN"/>
        </w:rPr>
        <w:t>4</w:t>
      </w:r>
      <w:r w:rsidR="00213D57" w:rsidRPr="00F55424">
        <w:rPr>
          <w:rFonts w:ascii="Arial" w:eastAsia="SimSun" w:hAnsi="Arial" w:cs="Arial"/>
          <w:b/>
          <w:kern w:val="1"/>
          <w:sz w:val="24"/>
          <w:szCs w:val="24"/>
          <w:lang w:eastAsia="zh-CN" w:bidi="hi-IN"/>
        </w:rPr>
        <w:t>.  Alineatele (1) și (3) ale articolul</w:t>
      </w:r>
      <w:r w:rsidR="00FE01E5" w:rsidRPr="00F55424">
        <w:rPr>
          <w:rFonts w:ascii="Arial" w:eastAsia="SimSun" w:hAnsi="Arial" w:cs="Arial"/>
          <w:b/>
          <w:kern w:val="1"/>
          <w:sz w:val="24"/>
          <w:szCs w:val="24"/>
          <w:lang w:eastAsia="zh-CN" w:bidi="hi-IN"/>
        </w:rPr>
        <w:t>ui</w:t>
      </w:r>
      <w:r w:rsidR="00213D57" w:rsidRPr="00F55424">
        <w:rPr>
          <w:rFonts w:ascii="Arial" w:eastAsia="SimSun" w:hAnsi="Arial" w:cs="Arial"/>
          <w:b/>
          <w:kern w:val="1"/>
          <w:sz w:val="24"/>
          <w:szCs w:val="24"/>
          <w:lang w:eastAsia="zh-CN" w:bidi="hi-IN"/>
        </w:rPr>
        <w:t xml:space="preserve">  51 vor avea următorul cuprins:</w:t>
      </w:r>
    </w:p>
    <w:p w:rsidR="00213D57" w:rsidRPr="00F55424" w:rsidRDefault="00213D57" w:rsidP="00213D57">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„(1) În bugetul Ministerului Afacerilor Externe</w:t>
      </w:r>
      <w:r w:rsidR="002C243F" w:rsidRPr="00F55424">
        <w:rPr>
          <w:rFonts w:ascii="Arial" w:eastAsia="SimSun" w:hAnsi="Arial" w:cs="Arial"/>
          <w:kern w:val="1"/>
          <w:sz w:val="24"/>
          <w:szCs w:val="24"/>
          <w:lang w:eastAsia="zh-CN" w:bidi="hi-IN"/>
        </w:rPr>
        <w:t xml:space="preserve"> este cuprinsă și suma de 85.000</w:t>
      </w:r>
      <w:r w:rsidRPr="00F55424">
        <w:rPr>
          <w:rFonts w:ascii="Arial" w:eastAsia="SimSun" w:hAnsi="Arial" w:cs="Arial"/>
          <w:kern w:val="1"/>
          <w:sz w:val="24"/>
          <w:szCs w:val="24"/>
          <w:lang w:eastAsia="zh-CN" w:bidi="hi-IN"/>
        </w:rPr>
        <w:t xml:space="preserve"> mii lei destinată finanțării în anul 2019 a acțiunilor aferente organizării și desfășurării alegerilor pentru Parlamentul European și pentru alegerea Președintelui României.</w:t>
      </w:r>
    </w:p>
    <w:p w:rsidR="00213D57" w:rsidRPr="00F55424" w:rsidRDefault="00213D57" w:rsidP="00213D57">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w:t>
      </w:r>
    </w:p>
    <w:p w:rsidR="00213D57" w:rsidRPr="00F55424" w:rsidRDefault="00213D57" w:rsidP="00213D57">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 xml:space="preserve">(3) În bugetul Ministerului Afacerilor Interne </w:t>
      </w:r>
      <w:r w:rsidR="00812D16" w:rsidRPr="00F55424">
        <w:rPr>
          <w:rFonts w:ascii="Arial" w:eastAsia="SimSun" w:hAnsi="Arial" w:cs="Arial"/>
          <w:kern w:val="1"/>
          <w:sz w:val="24"/>
          <w:szCs w:val="24"/>
          <w:lang w:eastAsia="zh-CN" w:bidi="hi-IN"/>
        </w:rPr>
        <w:t>este cuprinsă și suma de 459.750</w:t>
      </w:r>
      <w:r w:rsidRPr="00F55424">
        <w:rPr>
          <w:rFonts w:ascii="Arial" w:eastAsia="SimSun" w:hAnsi="Arial" w:cs="Arial"/>
          <w:kern w:val="1"/>
          <w:sz w:val="24"/>
          <w:szCs w:val="24"/>
          <w:lang w:eastAsia="zh-CN" w:bidi="hi-IN"/>
        </w:rPr>
        <w:t xml:space="preserve"> mii lei destinată finanțării în anul 2019 a acțiunilor aferente organizării și desfășurării alegerilor pentru Parlamentul European și pentru alegerea Președintelui României.”</w:t>
      </w:r>
    </w:p>
    <w:p w:rsidR="002C243F" w:rsidRPr="00F55424" w:rsidRDefault="002C243F" w:rsidP="00AB5C71">
      <w:pPr>
        <w:spacing w:line="360" w:lineRule="auto"/>
        <w:jc w:val="both"/>
        <w:rPr>
          <w:rFonts w:ascii="Arial" w:eastAsia="SimSun" w:hAnsi="Arial" w:cs="Arial"/>
          <w:kern w:val="1"/>
          <w:sz w:val="24"/>
          <w:szCs w:val="24"/>
          <w:lang w:eastAsia="zh-CN" w:bidi="hi-IN"/>
        </w:rPr>
      </w:pPr>
    </w:p>
    <w:p w:rsidR="002C243F" w:rsidRPr="00F55424" w:rsidRDefault="00AB5C71" w:rsidP="002C243F">
      <w:pPr>
        <w:spacing w:line="360" w:lineRule="auto"/>
        <w:ind w:firstLine="851"/>
        <w:jc w:val="both"/>
        <w:rPr>
          <w:rFonts w:ascii="Arial" w:eastAsia="SimSun" w:hAnsi="Arial" w:cs="Arial"/>
          <w:b/>
          <w:kern w:val="1"/>
          <w:sz w:val="24"/>
          <w:szCs w:val="24"/>
          <w:lang w:eastAsia="zh-CN" w:bidi="hi-IN"/>
        </w:rPr>
      </w:pPr>
      <w:r w:rsidRPr="00F55424">
        <w:rPr>
          <w:rFonts w:ascii="Arial" w:eastAsia="SimSun" w:hAnsi="Arial" w:cs="Arial"/>
          <w:b/>
          <w:kern w:val="1"/>
          <w:sz w:val="24"/>
          <w:szCs w:val="24"/>
          <w:lang w:eastAsia="zh-CN" w:bidi="hi-IN"/>
        </w:rPr>
        <w:t>5</w:t>
      </w:r>
      <w:r w:rsidR="002C243F" w:rsidRPr="00F55424">
        <w:rPr>
          <w:rFonts w:ascii="Arial" w:eastAsia="SimSun" w:hAnsi="Arial" w:cs="Arial"/>
          <w:b/>
          <w:kern w:val="1"/>
          <w:sz w:val="24"/>
          <w:szCs w:val="24"/>
          <w:lang w:eastAsia="zh-CN" w:bidi="hi-IN"/>
        </w:rPr>
        <w:t>. După alineatul (5) al articolului 51 se introduce un nou alineat, alin. (6) cu următorul cuprins:</w:t>
      </w:r>
    </w:p>
    <w:p w:rsidR="002C243F" w:rsidRPr="00F55424" w:rsidRDefault="0087686F" w:rsidP="002C243F">
      <w:pPr>
        <w:spacing w:line="360" w:lineRule="auto"/>
        <w:ind w:firstLine="851"/>
        <w:jc w:val="both"/>
        <w:rPr>
          <w:rFonts w:ascii="Arial" w:eastAsia="SimSun" w:hAnsi="Arial" w:cs="Arial"/>
          <w:kern w:val="1"/>
          <w:sz w:val="24"/>
          <w:szCs w:val="24"/>
          <w:lang w:eastAsia="zh-CN" w:bidi="hi-IN"/>
        </w:rPr>
      </w:pPr>
      <w:r w:rsidRPr="00F55424">
        <w:rPr>
          <w:rFonts w:ascii="Arial" w:eastAsia="SimSun" w:hAnsi="Arial" w:cs="Arial"/>
          <w:kern w:val="1"/>
          <w:sz w:val="24"/>
          <w:szCs w:val="24"/>
          <w:lang w:eastAsia="zh-CN" w:bidi="hi-IN"/>
        </w:rPr>
        <w:t>„</w:t>
      </w:r>
      <w:r w:rsidR="002C243F" w:rsidRPr="00F55424">
        <w:rPr>
          <w:rFonts w:ascii="Arial" w:eastAsia="SimSun" w:hAnsi="Arial" w:cs="Arial"/>
          <w:kern w:val="1"/>
          <w:sz w:val="24"/>
          <w:szCs w:val="24"/>
          <w:lang w:eastAsia="zh-CN" w:bidi="hi-IN"/>
        </w:rPr>
        <w:t>(6) Se autorizează ordonatorii principali de credite să majoreze sumele prevăzute la alin. (1) – (5), inclusiv prin virări de credite de angajament și credite bugetare, în condițiile Legii nr. 500/2002, cu modificările și completările ulterioare, în vederea organizării și desfășurării în bune condiții a alegerilor pentru Președintele României, cu încadrarea în bugetul aprobat pe anul 2019.”</w:t>
      </w:r>
    </w:p>
    <w:p w:rsidR="00BB5238" w:rsidRPr="00F55424" w:rsidRDefault="00BB5238" w:rsidP="00213D57">
      <w:pPr>
        <w:spacing w:line="360" w:lineRule="auto"/>
        <w:jc w:val="both"/>
        <w:rPr>
          <w:rFonts w:ascii="Arial" w:hAnsi="Arial" w:cs="Arial"/>
          <w:b/>
          <w:sz w:val="24"/>
          <w:szCs w:val="24"/>
        </w:rPr>
      </w:pPr>
    </w:p>
    <w:p w:rsidR="00BB5238" w:rsidRPr="00F55424" w:rsidRDefault="00AB5C71" w:rsidP="00BB5238">
      <w:pPr>
        <w:spacing w:line="360" w:lineRule="auto"/>
        <w:ind w:firstLine="851"/>
        <w:jc w:val="both"/>
        <w:rPr>
          <w:rFonts w:ascii="Arial" w:hAnsi="Arial" w:cs="Arial"/>
          <w:b/>
          <w:sz w:val="24"/>
          <w:szCs w:val="24"/>
        </w:rPr>
      </w:pPr>
      <w:r w:rsidRPr="00F55424">
        <w:rPr>
          <w:rFonts w:ascii="Arial" w:hAnsi="Arial" w:cs="Arial"/>
          <w:b/>
          <w:sz w:val="24"/>
          <w:szCs w:val="24"/>
          <w:lang w:eastAsia="ro-RO"/>
        </w:rPr>
        <w:lastRenderedPageBreak/>
        <w:t>6</w:t>
      </w:r>
      <w:r w:rsidR="00EF35A6" w:rsidRPr="00F55424">
        <w:rPr>
          <w:rFonts w:ascii="Arial" w:hAnsi="Arial" w:cs="Arial"/>
          <w:b/>
          <w:sz w:val="24"/>
          <w:szCs w:val="24"/>
          <w:lang w:eastAsia="ro-RO"/>
        </w:rPr>
        <w:t xml:space="preserve">. </w:t>
      </w:r>
      <w:r w:rsidR="00C37A25" w:rsidRPr="00F55424">
        <w:rPr>
          <w:rFonts w:ascii="Arial" w:hAnsi="Arial" w:cs="Arial"/>
          <w:b/>
          <w:sz w:val="24"/>
          <w:szCs w:val="24"/>
          <w:lang w:eastAsia="ro-RO"/>
        </w:rPr>
        <w:t xml:space="preserve"> </w:t>
      </w:r>
      <w:r w:rsidR="00C37A25" w:rsidRPr="00F55424">
        <w:rPr>
          <w:rFonts w:ascii="Arial" w:hAnsi="Arial" w:cs="Arial"/>
          <w:b/>
          <w:sz w:val="24"/>
          <w:szCs w:val="24"/>
        </w:rPr>
        <w:t>Articolul 52</w:t>
      </w:r>
      <w:r w:rsidR="00C37A25" w:rsidRPr="00F55424">
        <w:rPr>
          <w:rFonts w:ascii="Arial" w:hAnsi="Arial" w:cs="Arial"/>
          <w:sz w:val="24"/>
          <w:szCs w:val="24"/>
        </w:rPr>
        <w:t xml:space="preserve"> se abrogă.</w:t>
      </w:r>
    </w:p>
    <w:p w:rsidR="00380BFD" w:rsidRPr="00F55424" w:rsidRDefault="00380BFD" w:rsidP="0087686F">
      <w:pPr>
        <w:spacing w:line="360" w:lineRule="auto"/>
        <w:jc w:val="both"/>
        <w:rPr>
          <w:rFonts w:ascii="Arial" w:hAnsi="Arial" w:cs="Arial"/>
          <w:b/>
          <w:sz w:val="24"/>
          <w:szCs w:val="24"/>
        </w:rPr>
      </w:pPr>
    </w:p>
    <w:p w:rsidR="00C9242F" w:rsidRPr="00F55424" w:rsidRDefault="00B2292F" w:rsidP="00C9242F">
      <w:pPr>
        <w:spacing w:line="360" w:lineRule="auto"/>
        <w:ind w:firstLine="851"/>
        <w:jc w:val="both"/>
        <w:rPr>
          <w:rFonts w:ascii="Arial" w:hAnsi="Arial" w:cs="Arial"/>
          <w:b/>
          <w:sz w:val="24"/>
          <w:szCs w:val="24"/>
        </w:rPr>
      </w:pPr>
      <w:r w:rsidRPr="00F55424">
        <w:rPr>
          <w:rFonts w:ascii="Arial" w:hAnsi="Arial" w:cs="Arial"/>
          <w:b/>
          <w:sz w:val="24"/>
          <w:szCs w:val="24"/>
        </w:rPr>
        <w:t>Art.</w:t>
      </w:r>
      <w:r w:rsidR="00B572EA" w:rsidRPr="00F55424">
        <w:rPr>
          <w:rFonts w:ascii="Arial" w:hAnsi="Arial" w:cs="Arial"/>
          <w:b/>
          <w:sz w:val="24"/>
          <w:szCs w:val="24"/>
        </w:rPr>
        <w:t>26</w:t>
      </w:r>
      <w:r w:rsidR="001865D3" w:rsidRPr="00F55424">
        <w:rPr>
          <w:rFonts w:ascii="Arial" w:hAnsi="Arial" w:cs="Arial"/>
          <w:b/>
          <w:sz w:val="24"/>
          <w:szCs w:val="24"/>
        </w:rPr>
        <w:t>.</w:t>
      </w:r>
      <w:r w:rsidR="001865D3" w:rsidRPr="00F55424">
        <w:rPr>
          <w:rFonts w:ascii="Arial" w:hAnsi="Arial" w:cs="Arial"/>
          <w:sz w:val="24"/>
          <w:szCs w:val="24"/>
        </w:rPr>
        <w:t xml:space="preserve"> –</w:t>
      </w:r>
      <w:r w:rsidR="001865D3" w:rsidRPr="00F55424">
        <w:rPr>
          <w:rStyle w:val="Emphasis"/>
          <w:rFonts w:ascii="Arial" w:hAnsi="Arial" w:cs="Arial"/>
          <w:i w:val="0"/>
          <w:sz w:val="24"/>
          <w:szCs w:val="24"/>
        </w:rPr>
        <w:t xml:space="preserve"> </w:t>
      </w:r>
      <w:r w:rsidR="001865D3" w:rsidRPr="00F55424">
        <w:rPr>
          <w:rFonts w:ascii="Arial" w:hAnsi="Arial" w:cs="Arial"/>
          <w:sz w:val="24"/>
          <w:szCs w:val="24"/>
        </w:rPr>
        <w:t>Începând cu data in</w:t>
      </w:r>
      <w:r w:rsidR="0006420E" w:rsidRPr="00F55424">
        <w:rPr>
          <w:rFonts w:ascii="Arial" w:hAnsi="Arial" w:cs="Arial"/>
          <w:sz w:val="24"/>
          <w:szCs w:val="24"/>
        </w:rPr>
        <w:t>trării în vigoare a</w:t>
      </w:r>
      <w:r w:rsidR="001865D3" w:rsidRPr="00F55424">
        <w:rPr>
          <w:rFonts w:ascii="Arial" w:hAnsi="Arial" w:cs="Arial"/>
          <w:sz w:val="24"/>
          <w:szCs w:val="24"/>
        </w:rPr>
        <w:t xml:space="preserve"> prezentei </w:t>
      </w:r>
      <w:r w:rsidR="008B18E3" w:rsidRPr="00F55424">
        <w:rPr>
          <w:rFonts w:ascii="Arial" w:hAnsi="Arial" w:cs="Arial"/>
          <w:sz w:val="24"/>
          <w:szCs w:val="24"/>
        </w:rPr>
        <w:t>ordonanțe</w:t>
      </w:r>
      <w:r w:rsidR="001865D3" w:rsidRPr="00F55424">
        <w:rPr>
          <w:rFonts w:ascii="Arial" w:hAnsi="Arial" w:cs="Arial"/>
          <w:sz w:val="24"/>
          <w:szCs w:val="24"/>
        </w:rPr>
        <w:t xml:space="preserve"> </w:t>
      </w:r>
      <w:r w:rsidR="001C6EED" w:rsidRPr="00F55424">
        <w:rPr>
          <w:rFonts w:ascii="Arial" w:hAnsi="Arial" w:cs="Arial"/>
          <w:sz w:val="24"/>
          <w:szCs w:val="24"/>
        </w:rPr>
        <w:t xml:space="preserve">nu se mai rețin </w:t>
      </w:r>
      <w:r w:rsidR="001865D3" w:rsidRPr="00F55424">
        <w:rPr>
          <w:rFonts w:ascii="Arial" w:hAnsi="Arial" w:cs="Arial"/>
          <w:sz w:val="24"/>
          <w:szCs w:val="24"/>
        </w:rPr>
        <w:t xml:space="preserve">sumele </w:t>
      </w:r>
      <w:r w:rsidR="008B18E3" w:rsidRPr="00F55424">
        <w:rPr>
          <w:rFonts w:ascii="Arial" w:hAnsi="Arial" w:cs="Arial"/>
          <w:sz w:val="24"/>
          <w:szCs w:val="24"/>
        </w:rPr>
        <w:t>reținute</w:t>
      </w:r>
      <w:r w:rsidR="001865D3" w:rsidRPr="00F55424">
        <w:rPr>
          <w:rFonts w:ascii="Arial" w:hAnsi="Arial" w:cs="Arial"/>
          <w:sz w:val="24"/>
          <w:szCs w:val="24"/>
        </w:rPr>
        <w:t xml:space="preserve"> în </w:t>
      </w:r>
      <w:r w:rsidR="008B18E3" w:rsidRPr="00F55424">
        <w:rPr>
          <w:rFonts w:ascii="Arial" w:hAnsi="Arial" w:cs="Arial"/>
          <w:sz w:val="24"/>
          <w:szCs w:val="24"/>
        </w:rPr>
        <w:t>proporție</w:t>
      </w:r>
      <w:r w:rsidR="00071861" w:rsidRPr="00F55424">
        <w:rPr>
          <w:rFonts w:ascii="Arial" w:hAnsi="Arial" w:cs="Arial"/>
          <w:sz w:val="24"/>
          <w:szCs w:val="24"/>
        </w:rPr>
        <w:t xml:space="preserve"> de 10% conform art.21 alin.</w:t>
      </w:r>
      <w:r w:rsidR="001865D3" w:rsidRPr="00F55424">
        <w:rPr>
          <w:rFonts w:ascii="Arial" w:hAnsi="Arial" w:cs="Arial"/>
          <w:sz w:val="24"/>
          <w:szCs w:val="24"/>
        </w:rPr>
        <w:t xml:space="preserve">(5) din Legea nr.500/2002, cu modificările </w:t>
      </w:r>
      <w:r w:rsidR="008B18E3" w:rsidRPr="00F55424">
        <w:rPr>
          <w:rFonts w:ascii="Arial" w:hAnsi="Arial" w:cs="Arial"/>
          <w:sz w:val="24"/>
          <w:szCs w:val="24"/>
        </w:rPr>
        <w:t>și</w:t>
      </w:r>
      <w:r w:rsidR="001865D3" w:rsidRPr="00F55424">
        <w:rPr>
          <w:rFonts w:ascii="Arial" w:hAnsi="Arial" w:cs="Arial"/>
          <w:sz w:val="24"/>
          <w:szCs w:val="24"/>
        </w:rPr>
        <w:t xml:space="preserve"> completările ulterioare.</w:t>
      </w:r>
      <w:r w:rsidR="00F3206F" w:rsidRPr="00F55424">
        <w:rPr>
          <w:rFonts w:ascii="Arial" w:hAnsi="Arial" w:cs="Arial"/>
          <w:sz w:val="24"/>
          <w:szCs w:val="24"/>
        </w:rPr>
        <w:t xml:space="preserve">   </w:t>
      </w:r>
      <w:r w:rsidR="00650212" w:rsidRPr="00F55424">
        <w:rPr>
          <w:rFonts w:ascii="Arial" w:hAnsi="Arial" w:cs="Arial"/>
          <w:sz w:val="24"/>
          <w:szCs w:val="24"/>
        </w:rPr>
        <w:t xml:space="preserve"> </w:t>
      </w:r>
    </w:p>
    <w:p w:rsidR="00C9242F" w:rsidRPr="00F55424" w:rsidRDefault="00C9242F" w:rsidP="00C9242F">
      <w:pPr>
        <w:spacing w:line="360" w:lineRule="auto"/>
        <w:ind w:firstLine="851"/>
        <w:jc w:val="both"/>
        <w:rPr>
          <w:rFonts w:ascii="Arial" w:hAnsi="Arial" w:cs="Arial"/>
          <w:b/>
          <w:sz w:val="24"/>
          <w:szCs w:val="24"/>
        </w:rPr>
      </w:pPr>
    </w:p>
    <w:p w:rsidR="00C9242F" w:rsidRPr="00F55424" w:rsidRDefault="00AE1897" w:rsidP="00C9242F">
      <w:pPr>
        <w:spacing w:line="360" w:lineRule="auto"/>
        <w:ind w:firstLine="851"/>
        <w:jc w:val="both"/>
        <w:rPr>
          <w:rFonts w:ascii="Arial" w:hAnsi="Arial" w:cs="Arial"/>
          <w:b/>
          <w:sz w:val="24"/>
          <w:szCs w:val="24"/>
        </w:rPr>
      </w:pPr>
      <w:r w:rsidRPr="00F55424">
        <w:rPr>
          <w:rFonts w:ascii="Arial" w:hAnsi="Arial" w:cs="Arial"/>
          <w:b/>
          <w:sz w:val="24"/>
          <w:szCs w:val="24"/>
        </w:rPr>
        <w:t>Art.</w:t>
      </w:r>
      <w:r w:rsidR="00B572EA" w:rsidRPr="00F55424">
        <w:rPr>
          <w:rFonts w:ascii="Arial" w:hAnsi="Arial" w:cs="Arial"/>
          <w:b/>
          <w:sz w:val="24"/>
          <w:szCs w:val="24"/>
        </w:rPr>
        <w:t>27</w:t>
      </w:r>
      <w:r w:rsidR="00FB0999" w:rsidRPr="00F55424">
        <w:rPr>
          <w:rFonts w:ascii="Arial" w:hAnsi="Arial" w:cs="Arial"/>
          <w:b/>
          <w:sz w:val="24"/>
          <w:szCs w:val="24"/>
        </w:rPr>
        <w:t>.</w:t>
      </w:r>
      <w:r w:rsidR="00FB0999" w:rsidRPr="00F55424">
        <w:rPr>
          <w:rFonts w:ascii="Arial" w:hAnsi="Arial" w:cs="Arial"/>
          <w:sz w:val="24"/>
          <w:szCs w:val="24"/>
        </w:rPr>
        <w:t xml:space="preserve"> – </w:t>
      </w:r>
      <w:r w:rsidR="00C9242F" w:rsidRPr="00F55424">
        <w:rPr>
          <w:rFonts w:ascii="Arial" w:hAnsi="Arial" w:cs="Arial"/>
          <w:sz w:val="24"/>
          <w:szCs w:val="24"/>
        </w:rPr>
        <w:t xml:space="preserve">Prin derogare de la prevederile art.12 lit. b) și art.26 alin.(5) din Legea responsabilității fiscal-bugetare, nr.69/2010, republicată, cu modificările și completările ulterioare, precum și ale art.3 alin.(7) din Ordonanța de urgență a Guvernului  nr.14/2019 pentru aprobarea plafoanelor unor indicatori specificați în cadrul fiscal-bugetar pe anul 2019, plafonul soldului primar al bugetului general consolidat este de – </w:t>
      </w:r>
      <w:r w:rsidR="00E9491B" w:rsidRPr="00F55424">
        <w:rPr>
          <w:rFonts w:ascii="Arial" w:hAnsi="Arial" w:cs="Arial"/>
          <w:sz w:val="24"/>
          <w:szCs w:val="24"/>
        </w:rPr>
        <w:t>15.045,5</w:t>
      </w:r>
      <w:r w:rsidR="00C9242F" w:rsidRPr="00F55424">
        <w:rPr>
          <w:rFonts w:ascii="Arial" w:hAnsi="Arial" w:cs="Arial"/>
          <w:sz w:val="24"/>
          <w:szCs w:val="24"/>
        </w:rPr>
        <w:t xml:space="preserve"> milioane lei. </w:t>
      </w:r>
    </w:p>
    <w:p w:rsidR="00C9242F" w:rsidRPr="00F55424" w:rsidRDefault="00C9242F" w:rsidP="00C9242F">
      <w:pPr>
        <w:spacing w:line="360" w:lineRule="auto"/>
        <w:ind w:firstLine="851"/>
        <w:jc w:val="both"/>
        <w:rPr>
          <w:rFonts w:ascii="Arial" w:hAnsi="Arial" w:cs="Arial"/>
          <w:b/>
          <w:sz w:val="24"/>
          <w:szCs w:val="24"/>
        </w:rPr>
      </w:pPr>
    </w:p>
    <w:p w:rsidR="00C9242F" w:rsidRPr="00F55424" w:rsidRDefault="00B572EA" w:rsidP="00DE5577">
      <w:pPr>
        <w:spacing w:line="360" w:lineRule="auto"/>
        <w:ind w:firstLine="851"/>
        <w:jc w:val="both"/>
        <w:rPr>
          <w:rFonts w:ascii="Arial" w:hAnsi="Arial" w:cs="Arial"/>
          <w:sz w:val="24"/>
          <w:szCs w:val="24"/>
        </w:rPr>
      </w:pPr>
      <w:r w:rsidRPr="00F55424">
        <w:rPr>
          <w:rFonts w:ascii="Arial" w:hAnsi="Arial" w:cs="Arial"/>
          <w:b/>
          <w:sz w:val="24"/>
          <w:szCs w:val="24"/>
        </w:rPr>
        <w:t>Art.28</w:t>
      </w:r>
      <w:r w:rsidR="00C9242F" w:rsidRPr="00F55424">
        <w:rPr>
          <w:rFonts w:ascii="Arial" w:hAnsi="Arial" w:cs="Arial"/>
          <w:b/>
          <w:sz w:val="24"/>
          <w:szCs w:val="24"/>
        </w:rPr>
        <w:t xml:space="preserve">. </w:t>
      </w:r>
      <w:r w:rsidR="00C9242F" w:rsidRPr="00F55424">
        <w:rPr>
          <w:rFonts w:ascii="Arial" w:hAnsi="Arial" w:cs="Arial"/>
          <w:sz w:val="24"/>
          <w:szCs w:val="24"/>
        </w:rPr>
        <w:t>- Prin derogare</w:t>
      </w:r>
      <w:r w:rsidR="00887F9D" w:rsidRPr="00F55424">
        <w:rPr>
          <w:rFonts w:ascii="Arial" w:hAnsi="Arial" w:cs="Arial"/>
          <w:sz w:val="24"/>
          <w:szCs w:val="24"/>
        </w:rPr>
        <w:t xml:space="preserve"> de la prevederile art.12 lit. b</w:t>
      </w:r>
      <w:r w:rsidR="00C9242F" w:rsidRPr="00F55424">
        <w:rPr>
          <w:rFonts w:ascii="Arial" w:hAnsi="Arial" w:cs="Arial"/>
          <w:sz w:val="24"/>
          <w:szCs w:val="24"/>
        </w:rPr>
        <w:t>)-c),</w:t>
      </w:r>
      <w:r w:rsidR="00887F9D" w:rsidRPr="00F55424">
        <w:rPr>
          <w:rFonts w:ascii="Arial" w:hAnsi="Arial" w:cs="Arial"/>
          <w:sz w:val="24"/>
          <w:szCs w:val="24"/>
        </w:rPr>
        <w:t xml:space="preserve"> art.24 și art.26 alin.</w:t>
      </w:r>
      <w:r w:rsidR="00C9242F" w:rsidRPr="00F55424">
        <w:rPr>
          <w:rFonts w:ascii="Arial" w:hAnsi="Arial" w:cs="Arial"/>
          <w:sz w:val="24"/>
          <w:szCs w:val="24"/>
        </w:rPr>
        <w:t xml:space="preserve"> (5) din Legea nr.69/2010, republicată, cu modificările și completările ulterioare, </w:t>
      </w:r>
      <w:r w:rsidR="00340218" w:rsidRPr="00F55424">
        <w:rPr>
          <w:rFonts w:ascii="Arial" w:hAnsi="Arial" w:cs="Arial"/>
          <w:sz w:val="24"/>
          <w:szCs w:val="24"/>
        </w:rPr>
        <w:t>precum și ale</w:t>
      </w:r>
      <w:r w:rsidR="00C9242F" w:rsidRPr="00F55424">
        <w:rPr>
          <w:rFonts w:ascii="Arial" w:hAnsi="Arial" w:cs="Arial"/>
          <w:sz w:val="24"/>
          <w:szCs w:val="24"/>
        </w:rPr>
        <w:t xml:space="preserve"> art.3 </w:t>
      </w:r>
      <w:r w:rsidR="00C863C7" w:rsidRPr="00F55424">
        <w:rPr>
          <w:rFonts w:ascii="Arial" w:hAnsi="Arial" w:cs="Arial"/>
          <w:sz w:val="24"/>
          <w:szCs w:val="24"/>
        </w:rPr>
        <w:t>alin.(</w:t>
      </w:r>
      <w:r w:rsidR="00DE5577" w:rsidRPr="00F55424">
        <w:rPr>
          <w:rFonts w:ascii="Arial" w:hAnsi="Arial" w:cs="Arial"/>
          <w:sz w:val="24"/>
          <w:szCs w:val="24"/>
        </w:rPr>
        <w:t xml:space="preserve">2), </w:t>
      </w:r>
      <w:r w:rsidR="00C9242F" w:rsidRPr="00F55424">
        <w:rPr>
          <w:rFonts w:ascii="Arial" w:hAnsi="Arial" w:cs="Arial"/>
          <w:sz w:val="24"/>
          <w:szCs w:val="24"/>
        </w:rPr>
        <w:t>alin.(5) și (6)</w:t>
      </w:r>
      <w:r w:rsidR="008731B1" w:rsidRPr="00F55424">
        <w:rPr>
          <w:rFonts w:ascii="Arial" w:hAnsi="Arial" w:cs="Arial"/>
          <w:sz w:val="24"/>
          <w:szCs w:val="24"/>
        </w:rPr>
        <w:t xml:space="preserve"> și art.6</w:t>
      </w:r>
      <w:r w:rsidR="00C863C7" w:rsidRPr="00F55424">
        <w:rPr>
          <w:rFonts w:ascii="Arial" w:hAnsi="Arial" w:cs="Arial"/>
          <w:sz w:val="24"/>
          <w:szCs w:val="24"/>
        </w:rPr>
        <w:t xml:space="preserve"> </w:t>
      </w:r>
      <w:r w:rsidR="00C9242F" w:rsidRPr="00F55424">
        <w:rPr>
          <w:rFonts w:ascii="Arial" w:hAnsi="Arial" w:cs="Arial"/>
          <w:sz w:val="24"/>
          <w:szCs w:val="24"/>
        </w:rPr>
        <w:t xml:space="preserve"> din </w:t>
      </w:r>
      <w:r w:rsidR="007B0875" w:rsidRPr="00F55424">
        <w:rPr>
          <w:rFonts w:ascii="Arial" w:hAnsi="Arial" w:cs="Arial"/>
          <w:sz w:val="24"/>
          <w:szCs w:val="24"/>
        </w:rPr>
        <w:t>Ordonanța de urgență a Guvernului  nr.14/2019</w:t>
      </w:r>
      <w:r w:rsidR="00C9242F" w:rsidRPr="00F55424">
        <w:rPr>
          <w:rFonts w:ascii="Arial" w:hAnsi="Arial" w:cs="Arial"/>
          <w:sz w:val="24"/>
          <w:szCs w:val="24"/>
        </w:rPr>
        <w:t xml:space="preserve">: </w:t>
      </w:r>
    </w:p>
    <w:p w:rsidR="00C9242F" w:rsidRPr="00F55424" w:rsidRDefault="00887F9D" w:rsidP="002E2451">
      <w:pPr>
        <w:spacing w:line="360" w:lineRule="auto"/>
        <w:ind w:firstLine="851"/>
        <w:jc w:val="both"/>
        <w:rPr>
          <w:rFonts w:ascii="Arial" w:hAnsi="Arial" w:cs="Arial"/>
          <w:sz w:val="24"/>
          <w:szCs w:val="24"/>
        </w:rPr>
      </w:pPr>
      <w:r w:rsidRPr="00F55424">
        <w:rPr>
          <w:rFonts w:ascii="Arial" w:hAnsi="Arial" w:cs="Arial"/>
          <w:sz w:val="24"/>
          <w:szCs w:val="24"/>
        </w:rPr>
        <w:t>a</w:t>
      </w:r>
      <w:r w:rsidR="007B0875" w:rsidRPr="00F55424">
        <w:rPr>
          <w:rFonts w:ascii="Arial" w:hAnsi="Arial" w:cs="Arial"/>
          <w:sz w:val="24"/>
          <w:szCs w:val="24"/>
        </w:rPr>
        <w:t>) pentru anul 2019</w:t>
      </w:r>
      <w:r w:rsidR="00C9242F" w:rsidRPr="00F55424">
        <w:rPr>
          <w:rFonts w:ascii="Arial" w:hAnsi="Arial" w:cs="Arial"/>
          <w:sz w:val="24"/>
          <w:szCs w:val="24"/>
        </w:rPr>
        <w:t xml:space="preserve">, plafonul nominal al cheltuielilor totale, exclusiv asistența financiară din partea Uniunii Europene și a altor donatori,  pentru bugetul general consolidat este de </w:t>
      </w:r>
      <w:r w:rsidR="00874AE7" w:rsidRPr="00F55424">
        <w:rPr>
          <w:rFonts w:ascii="Arial" w:hAnsi="Arial" w:cs="Arial"/>
          <w:sz w:val="24"/>
          <w:szCs w:val="24"/>
        </w:rPr>
        <w:t>338.5</w:t>
      </w:r>
      <w:r w:rsidR="009B425B" w:rsidRPr="00F55424">
        <w:rPr>
          <w:rFonts w:ascii="Arial" w:hAnsi="Arial" w:cs="Arial"/>
          <w:sz w:val="24"/>
          <w:szCs w:val="24"/>
        </w:rPr>
        <w:t>07,8</w:t>
      </w:r>
      <w:r w:rsidR="00C9242F" w:rsidRPr="00F55424">
        <w:rPr>
          <w:rFonts w:ascii="Arial" w:hAnsi="Arial" w:cs="Arial"/>
          <w:sz w:val="24"/>
          <w:szCs w:val="24"/>
        </w:rPr>
        <w:t xml:space="preserve"> milioane lei, </w:t>
      </w:r>
      <w:r w:rsidR="007764A3" w:rsidRPr="00F55424">
        <w:rPr>
          <w:rFonts w:ascii="Arial" w:hAnsi="Arial" w:cs="Arial"/>
          <w:sz w:val="24"/>
          <w:szCs w:val="24"/>
        </w:rPr>
        <w:t xml:space="preserve"> pentru </w:t>
      </w:r>
      <w:r w:rsidR="00C9242F" w:rsidRPr="00F55424">
        <w:rPr>
          <w:rFonts w:ascii="Arial" w:hAnsi="Arial" w:cs="Arial"/>
          <w:sz w:val="24"/>
          <w:szCs w:val="24"/>
        </w:rPr>
        <w:t xml:space="preserve">bugetul general centralizat al unităților administrativ-teritoriale este de </w:t>
      </w:r>
      <w:r w:rsidR="00874AE7" w:rsidRPr="00F55424">
        <w:rPr>
          <w:rFonts w:ascii="Arial" w:hAnsi="Arial" w:cs="Arial"/>
          <w:sz w:val="24"/>
          <w:szCs w:val="24"/>
        </w:rPr>
        <w:t>78.421,1</w:t>
      </w:r>
      <w:r w:rsidRPr="00F55424">
        <w:rPr>
          <w:rFonts w:ascii="Arial" w:hAnsi="Arial" w:cs="Arial"/>
          <w:sz w:val="24"/>
          <w:szCs w:val="24"/>
        </w:rPr>
        <w:t xml:space="preserve"> milioane lei</w:t>
      </w:r>
      <w:r w:rsidR="00874AE7" w:rsidRPr="00F55424">
        <w:rPr>
          <w:rFonts w:ascii="Arial" w:hAnsi="Arial" w:cs="Arial"/>
          <w:sz w:val="24"/>
          <w:szCs w:val="24"/>
        </w:rPr>
        <w:t>, pentru bugetul fondului național unic de asigurări sociale de sănătate este de 39.114,5 milioane lei;</w:t>
      </w:r>
    </w:p>
    <w:p w:rsidR="00DE5577" w:rsidRPr="00F55424" w:rsidRDefault="00887F9D" w:rsidP="00674D36">
      <w:pPr>
        <w:spacing w:line="360" w:lineRule="auto"/>
        <w:ind w:firstLine="851"/>
        <w:jc w:val="both"/>
        <w:rPr>
          <w:rFonts w:ascii="Arial" w:hAnsi="Arial" w:cs="Arial"/>
          <w:sz w:val="24"/>
          <w:szCs w:val="24"/>
        </w:rPr>
      </w:pPr>
      <w:r w:rsidRPr="00F55424">
        <w:rPr>
          <w:rFonts w:ascii="Arial" w:hAnsi="Arial" w:cs="Arial"/>
          <w:sz w:val="24"/>
          <w:szCs w:val="24"/>
        </w:rPr>
        <w:t>b</w:t>
      </w:r>
      <w:r w:rsidR="00C9242F" w:rsidRPr="00F55424">
        <w:rPr>
          <w:rFonts w:ascii="Arial" w:hAnsi="Arial" w:cs="Arial"/>
          <w:sz w:val="24"/>
          <w:szCs w:val="24"/>
        </w:rPr>
        <w:t xml:space="preserve">) plafonul nominal al soldului bugetului general consolidat este de </w:t>
      </w:r>
      <w:r w:rsidR="00E9491B" w:rsidRPr="00F55424">
        <w:rPr>
          <w:rFonts w:ascii="Arial" w:hAnsi="Arial" w:cs="Arial"/>
          <w:sz w:val="24"/>
          <w:szCs w:val="24"/>
        </w:rPr>
        <w:t>-28.455,6</w:t>
      </w:r>
      <w:r w:rsidR="00C9242F" w:rsidRPr="00F55424">
        <w:rPr>
          <w:rFonts w:ascii="Arial" w:hAnsi="Arial" w:cs="Arial"/>
          <w:sz w:val="24"/>
          <w:szCs w:val="24"/>
        </w:rPr>
        <w:t xml:space="preserve"> milioane lei</w:t>
      </w:r>
      <w:r w:rsidR="00841F8E" w:rsidRPr="00F55424">
        <w:rPr>
          <w:rFonts w:ascii="Arial" w:hAnsi="Arial" w:cs="Arial"/>
          <w:sz w:val="24"/>
          <w:szCs w:val="24"/>
        </w:rPr>
        <w:t>;</w:t>
      </w:r>
    </w:p>
    <w:p w:rsidR="00DE5577" w:rsidRPr="00F55424" w:rsidRDefault="00674D36" w:rsidP="00DE5577">
      <w:pPr>
        <w:spacing w:line="360" w:lineRule="auto"/>
        <w:ind w:firstLine="851"/>
        <w:jc w:val="both"/>
        <w:rPr>
          <w:rFonts w:ascii="Arial" w:hAnsi="Arial" w:cs="Arial"/>
          <w:sz w:val="24"/>
          <w:szCs w:val="24"/>
        </w:rPr>
      </w:pPr>
      <w:r w:rsidRPr="00F55424">
        <w:rPr>
          <w:rFonts w:ascii="Arial" w:hAnsi="Arial" w:cs="Arial"/>
          <w:sz w:val="24"/>
          <w:szCs w:val="24"/>
        </w:rPr>
        <w:t>c</w:t>
      </w:r>
      <w:r w:rsidR="00DE5577" w:rsidRPr="00F55424">
        <w:rPr>
          <w:rFonts w:ascii="Arial" w:hAnsi="Arial" w:cs="Arial"/>
          <w:sz w:val="24"/>
          <w:szCs w:val="24"/>
        </w:rPr>
        <w:t xml:space="preserve">) plafonul privind finanțările rambursabile, care pot fi contractate de către unitățile/subdiviziunile administrativ-teritoriale este în sumă de 1.500 milioane lei, iar plafonul privind tragerile din finanțările rambursabile contractate sau care urmează a fi contractate de către unitățile/subdiviziunile administrativ-teritoriale este în sumă de </w:t>
      </w:r>
      <w:r w:rsidR="00810A23">
        <w:rPr>
          <w:rFonts w:ascii="Arial" w:hAnsi="Arial" w:cs="Arial"/>
          <w:sz w:val="24"/>
          <w:szCs w:val="24"/>
        </w:rPr>
        <w:t>1.6</w:t>
      </w:r>
      <w:r w:rsidR="00DE5577" w:rsidRPr="00F55424">
        <w:rPr>
          <w:rFonts w:ascii="Arial" w:hAnsi="Arial" w:cs="Arial"/>
          <w:sz w:val="24"/>
          <w:szCs w:val="24"/>
        </w:rPr>
        <w:t>00 milioane lei. Valoarea aferentă finanțărilor rambursabile, care poate fi autorizată pentru o unitate/subdiviziune administrativ-teritorială, este de maximum 100</w:t>
      </w:r>
      <w:r w:rsidR="00F3757D" w:rsidRPr="00F55424">
        <w:rPr>
          <w:rFonts w:ascii="Arial" w:hAnsi="Arial" w:cs="Arial"/>
          <w:sz w:val="24"/>
          <w:szCs w:val="24"/>
        </w:rPr>
        <w:t xml:space="preserve"> milioane lei anual.</w:t>
      </w:r>
    </w:p>
    <w:p w:rsidR="008758F0" w:rsidRPr="00F55424" w:rsidRDefault="008758F0" w:rsidP="008758F0">
      <w:pPr>
        <w:spacing w:line="360" w:lineRule="auto"/>
        <w:ind w:firstLine="851"/>
        <w:jc w:val="both"/>
        <w:rPr>
          <w:rFonts w:ascii="Arial" w:hAnsi="Arial" w:cs="Arial"/>
          <w:sz w:val="24"/>
          <w:szCs w:val="24"/>
        </w:rPr>
      </w:pPr>
      <w:r w:rsidRPr="00F55424">
        <w:rPr>
          <w:rFonts w:ascii="Arial" w:hAnsi="Arial" w:cs="Arial"/>
          <w:sz w:val="24"/>
          <w:szCs w:val="24"/>
        </w:rPr>
        <w:t xml:space="preserve"> </w:t>
      </w:r>
      <w:r w:rsidR="00674D36" w:rsidRPr="00F55424">
        <w:rPr>
          <w:rFonts w:ascii="Arial" w:hAnsi="Arial" w:cs="Arial"/>
          <w:sz w:val="24"/>
          <w:szCs w:val="24"/>
        </w:rPr>
        <w:t>d</w:t>
      </w:r>
      <w:r w:rsidRPr="00F55424">
        <w:rPr>
          <w:rFonts w:ascii="Arial" w:hAnsi="Arial" w:cs="Arial"/>
          <w:sz w:val="24"/>
          <w:szCs w:val="24"/>
        </w:rPr>
        <w:t>) plafonul de contractare din disponibilitățile contului curent general al Trezoreriei Statului la solicitarea Comisiei Naționale de Strategie și Prognoză, pentru finanțarea proiectelor de investiții în cadrul Fondului de Dezvoltare și Investiții, este în sumă de 10.000 milioane lei, iar plafonul de tragere acordat din disponibilitățile contului curent general al Trezoreriei Statului este în sumă de 300 milioane lei.</w:t>
      </w:r>
    </w:p>
    <w:p w:rsidR="008758F0" w:rsidRPr="00F55424" w:rsidRDefault="008758F0" w:rsidP="008758F0">
      <w:pPr>
        <w:spacing w:line="360" w:lineRule="auto"/>
        <w:jc w:val="both"/>
        <w:rPr>
          <w:rFonts w:ascii="Arial" w:hAnsi="Arial" w:cs="Arial"/>
          <w:sz w:val="24"/>
          <w:szCs w:val="24"/>
        </w:rPr>
      </w:pPr>
    </w:p>
    <w:p w:rsidR="008731B1" w:rsidRPr="00F55424" w:rsidRDefault="008731B1" w:rsidP="008731B1">
      <w:pPr>
        <w:spacing w:line="360" w:lineRule="auto"/>
        <w:jc w:val="both"/>
        <w:rPr>
          <w:rFonts w:ascii="Arial" w:hAnsi="Arial" w:cs="Arial"/>
          <w:sz w:val="24"/>
          <w:szCs w:val="24"/>
        </w:rPr>
      </w:pPr>
      <w:bookmarkStart w:id="0" w:name="_GoBack"/>
      <w:bookmarkEnd w:id="0"/>
    </w:p>
    <w:p w:rsidR="002E13E6" w:rsidRPr="00F55424" w:rsidRDefault="002E13E6" w:rsidP="00357D14">
      <w:pPr>
        <w:spacing w:line="360" w:lineRule="auto"/>
        <w:jc w:val="both"/>
        <w:rPr>
          <w:rFonts w:ascii="Arial" w:hAnsi="Arial" w:cs="Arial"/>
          <w:sz w:val="24"/>
          <w:szCs w:val="24"/>
        </w:rPr>
      </w:pPr>
    </w:p>
    <w:p w:rsidR="004E6935" w:rsidRPr="00F55424" w:rsidRDefault="002610C2" w:rsidP="007B7CDB">
      <w:pPr>
        <w:spacing w:line="360" w:lineRule="auto"/>
        <w:ind w:firstLine="851"/>
        <w:jc w:val="both"/>
        <w:rPr>
          <w:rFonts w:ascii="Arial" w:hAnsi="Arial" w:cs="Arial"/>
          <w:sz w:val="24"/>
          <w:szCs w:val="24"/>
        </w:rPr>
      </w:pPr>
      <w:r w:rsidRPr="00F55424">
        <w:rPr>
          <w:rFonts w:ascii="Arial" w:hAnsi="Arial" w:cs="Arial"/>
          <w:b/>
          <w:sz w:val="24"/>
          <w:szCs w:val="24"/>
        </w:rPr>
        <w:t>Art.</w:t>
      </w:r>
      <w:r w:rsidR="00B572EA" w:rsidRPr="00F55424">
        <w:rPr>
          <w:rFonts w:ascii="Arial" w:hAnsi="Arial" w:cs="Arial"/>
          <w:b/>
          <w:sz w:val="24"/>
          <w:szCs w:val="24"/>
        </w:rPr>
        <w:t>29</w:t>
      </w:r>
      <w:r w:rsidR="004E6935" w:rsidRPr="00F55424">
        <w:rPr>
          <w:rFonts w:ascii="Arial" w:hAnsi="Arial" w:cs="Arial"/>
          <w:b/>
          <w:sz w:val="24"/>
          <w:szCs w:val="24"/>
        </w:rPr>
        <w:t>.</w:t>
      </w:r>
      <w:r w:rsidR="004E6935" w:rsidRPr="00F55424">
        <w:rPr>
          <w:rFonts w:ascii="Arial" w:hAnsi="Arial" w:cs="Arial"/>
          <w:sz w:val="24"/>
          <w:szCs w:val="24"/>
        </w:rPr>
        <w:t xml:space="preserve"> – Anexele nr.1-</w:t>
      </w:r>
      <w:r w:rsidR="00B47120" w:rsidRPr="00F55424">
        <w:rPr>
          <w:rFonts w:ascii="Arial" w:hAnsi="Arial" w:cs="Arial"/>
          <w:sz w:val="24"/>
          <w:szCs w:val="24"/>
        </w:rPr>
        <w:t xml:space="preserve"> 6</w:t>
      </w:r>
      <w:r w:rsidR="004E6935" w:rsidRPr="00F55424">
        <w:rPr>
          <w:rFonts w:ascii="Arial" w:hAnsi="Arial" w:cs="Arial"/>
          <w:sz w:val="24"/>
          <w:szCs w:val="24"/>
        </w:rPr>
        <w:t xml:space="preserve"> fac parte integrantă din prezenta </w:t>
      </w:r>
      <w:r w:rsidR="008B18E3" w:rsidRPr="00F55424">
        <w:rPr>
          <w:rFonts w:ascii="Arial" w:hAnsi="Arial" w:cs="Arial"/>
          <w:sz w:val="24"/>
          <w:szCs w:val="24"/>
        </w:rPr>
        <w:t>ordonanță</w:t>
      </w:r>
      <w:r w:rsidR="004E6935" w:rsidRPr="00F55424">
        <w:rPr>
          <w:rFonts w:ascii="Arial" w:hAnsi="Arial" w:cs="Arial"/>
          <w:sz w:val="24"/>
          <w:szCs w:val="24"/>
        </w:rPr>
        <w:t>.</w:t>
      </w:r>
    </w:p>
    <w:p w:rsidR="005E7A0A" w:rsidRPr="00F55424" w:rsidRDefault="005E7A0A" w:rsidP="00C60BF1">
      <w:pPr>
        <w:spacing w:line="360" w:lineRule="auto"/>
        <w:jc w:val="both"/>
        <w:rPr>
          <w:rFonts w:ascii="Arial" w:hAnsi="Arial" w:cs="Arial"/>
          <w:b/>
          <w:sz w:val="24"/>
          <w:szCs w:val="24"/>
        </w:rPr>
      </w:pPr>
    </w:p>
    <w:p w:rsidR="005E7A0A" w:rsidRPr="00F55424" w:rsidRDefault="005E7A0A" w:rsidP="00640D7F">
      <w:pPr>
        <w:spacing w:line="360" w:lineRule="auto"/>
        <w:jc w:val="both"/>
        <w:rPr>
          <w:rFonts w:ascii="Arial" w:hAnsi="Arial" w:cs="Arial"/>
          <w:b/>
          <w:sz w:val="24"/>
          <w:szCs w:val="24"/>
        </w:rPr>
      </w:pPr>
    </w:p>
    <w:p w:rsidR="00B572EA" w:rsidRPr="00F55424" w:rsidRDefault="00B572EA" w:rsidP="00640D7F">
      <w:pPr>
        <w:spacing w:line="360" w:lineRule="auto"/>
        <w:jc w:val="both"/>
        <w:rPr>
          <w:rFonts w:ascii="Arial" w:hAnsi="Arial" w:cs="Arial"/>
          <w:b/>
          <w:sz w:val="24"/>
          <w:szCs w:val="24"/>
        </w:rPr>
      </w:pPr>
    </w:p>
    <w:p w:rsidR="005E7A0A" w:rsidRPr="00F55424" w:rsidRDefault="005E7A0A" w:rsidP="00D51A07">
      <w:pPr>
        <w:spacing w:line="360" w:lineRule="auto"/>
        <w:jc w:val="both"/>
        <w:rPr>
          <w:rFonts w:ascii="Arial" w:hAnsi="Arial" w:cs="Arial"/>
          <w:b/>
          <w:sz w:val="24"/>
          <w:szCs w:val="24"/>
        </w:rPr>
      </w:pPr>
    </w:p>
    <w:p w:rsidR="005B120F" w:rsidRPr="00F55424" w:rsidRDefault="005B120F" w:rsidP="007B7CDB">
      <w:pPr>
        <w:pStyle w:val="S1"/>
        <w:spacing w:line="360" w:lineRule="auto"/>
        <w:ind w:left="0" w:firstLine="851"/>
        <w:jc w:val="center"/>
        <w:rPr>
          <w:rFonts w:ascii="Arial" w:hAnsi="Arial" w:cs="Arial"/>
          <w:b/>
          <w:sz w:val="24"/>
          <w:szCs w:val="24"/>
          <w:lang w:val="ro-RO"/>
        </w:rPr>
      </w:pPr>
      <w:r w:rsidRPr="00F55424">
        <w:rPr>
          <w:rFonts w:ascii="Arial" w:hAnsi="Arial" w:cs="Arial"/>
          <w:b/>
          <w:sz w:val="24"/>
          <w:szCs w:val="24"/>
          <w:lang w:val="ro-RO"/>
        </w:rPr>
        <w:t>PRIM-MINISTRU,</w:t>
      </w:r>
    </w:p>
    <w:p w:rsidR="005B120F" w:rsidRPr="00F55424" w:rsidRDefault="001F4324" w:rsidP="007B7CDB">
      <w:pPr>
        <w:pStyle w:val="S1"/>
        <w:spacing w:line="360" w:lineRule="auto"/>
        <w:ind w:left="0" w:firstLine="851"/>
        <w:jc w:val="center"/>
        <w:rPr>
          <w:rFonts w:ascii="Arial" w:hAnsi="Arial" w:cs="Arial"/>
          <w:b/>
          <w:sz w:val="24"/>
          <w:szCs w:val="24"/>
          <w:lang w:val="ro-RO"/>
        </w:rPr>
      </w:pPr>
      <w:r w:rsidRPr="00F55424">
        <w:rPr>
          <w:rFonts w:ascii="Arial" w:hAnsi="Arial" w:cs="Arial"/>
          <w:b/>
          <w:sz w:val="24"/>
          <w:szCs w:val="24"/>
          <w:lang w:val="ro-RO"/>
        </w:rPr>
        <w:t>Vasilica - Viorica DĂNCILĂ</w:t>
      </w:r>
      <w:r w:rsidR="00537113" w:rsidRPr="00F55424">
        <w:rPr>
          <w:rFonts w:ascii="Arial" w:hAnsi="Arial" w:cs="Arial"/>
          <w:b/>
          <w:sz w:val="24"/>
          <w:szCs w:val="24"/>
          <w:lang w:val="ro-RO"/>
        </w:rPr>
        <w:t xml:space="preserve"> </w:t>
      </w:r>
    </w:p>
    <w:p w:rsidR="00B50BD2" w:rsidRPr="00F55424" w:rsidRDefault="00B50BD2" w:rsidP="007B7CDB">
      <w:pPr>
        <w:pStyle w:val="S1"/>
        <w:spacing w:line="360" w:lineRule="auto"/>
        <w:ind w:left="0" w:firstLine="851"/>
        <w:rPr>
          <w:rFonts w:ascii="Arial" w:hAnsi="Arial" w:cs="Arial"/>
          <w:sz w:val="24"/>
          <w:szCs w:val="24"/>
          <w:lang w:val="ro-RO"/>
        </w:rPr>
      </w:pPr>
    </w:p>
    <w:p w:rsidR="002E13E6" w:rsidRPr="00F55424" w:rsidRDefault="002E13E6" w:rsidP="007B7CDB">
      <w:pPr>
        <w:pStyle w:val="S1"/>
        <w:spacing w:line="360" w:lineRule="auto"/>
        <w:ind w:left="0" w:firstLine="851"/>
        <w:rPr>
          <w:rFonts w:ascii="Arial" w:hAnsi="Arial" w:cs="Arial"/>
          <w:sz w:val="24"/>
          <w:szCs w:val="24"/>
          <w:lang w:val="ro-RO"/>
        </w:rPr>
      </w:pPr>
    </w:p>
    <w:p w:rsidR="00B572EA" w:rsidRPr="00F55424" w:rsidRDefault="00B572EA" w:rsidP="007B7CDB">
      <w:pPr>
        <w:pStyle w:val="S1"/>
        <w:spacing w:line="360" w:lineRule="auto"/>
        <w:ind w:left="0" w:firstLine="851"/>
        <w:rPr>
          <w:rFonts w:ascii="Arial" w:hAnsi="Arial" w:cs="Arial"/>
          <w:sz w:val="24"/>
          <w:szCs w:val="24"/>
          <w:lang w:val="ro-RO"/>
        </w:rPr>
      </w:pPr>
    </w:p>
    <w:p w:rsidR="00B572EA" w:rsidRPr="00F55424" w:rsidRDefault="00B572EA" w:rsidP="007B7CDB">
      <w:pPr>
        <w:pStyle w:val="S1"/>
        <w:spacing w:line="360" w:lineRule="auto"/>
        <w:ind w:left="0" w:firstLine="851"/>
        <w:rPr>
          <w:rFonts w:ascii="Arial" w:hAnsi="Arial" w:cs="Arial"/>
          <w:sz w:val="24"/>
          <w:szCs w:val="24"/>
          <w:lang w:val="ro-RO"/>
        </w:rPr>
      </w:pPr>
    </w:p>
    <w:p w:rsidR="002E13E6" w:rsidRPr="00F55424" w:rsidRDefault="002E13E6" w:rsidP="000959B2">
      <w:pPr>
        <w:pStyle w:val="S1"/>
        <w:spacing w:line="360" w:lineRule="auto"/>
        <w:ind w:left="0" w:firstLine="0"/>
        <w:rPr>
          <w:rFonts w:ascii="Arial" w:hAnsi="Arial" w:cs="Arial"/>
          <w:sz w:val="24"/>
          <w:szCs w:val="24"/>
          <w:lang w:val="ro-RO"/>
        </w:rPr>
      </w:pPr>
    </w:p>
    <w:p w:rsidR="00640D7F" w:rsidRPr="00F55424" w:rsidRDefault="00640D7F" w:rsidP="00A12F1C">
      <w:pPr>
        <w:spacing w:line="360" w:lineRule="auto"/>
        <w:jc w:val="both"/>
        <w:rPr>
          <w:rFonts w:ascii="Arial" w:hAnsi="Arial" w:cs="Arial"/>
          <w:sz w:val="24"/>
          <w:szCs w:val="24"/>
        </w:rPr>
      </w:pPr>
    </w:p>
    <w:tbl>
      <w:tblPr>
        <w:tblW w:w="5103" w:type="dxa"/>
        <w:tblInd w:w="4521" w:type="dxa"/>
        <w:tblLayout w:type="fixed"/>
        <w:tblLook w:val="0000" w:firstRow="0" w:lastRow="0" w:firstColumn="0" w:lastColumn="0" w:noHBand="0" w:noVBand="0"/>
      </w:tblPr>
      <w:tblGrid>
        <w:gridCol w:w="5103"/>
      </w:tblGrid>
      <w:tr w:rsidR="00F55424" w:rsidRPr="00F55424" w:rsidTr="00855036">
        <w:tc>
          <w:tcPr>
            <w:tcW w:w="5103" w:type="dxa"/>
          </w:tcPr>
          <w:p w:rsidR="00855036" w:rsidRPr="00F55424" w:rsidRDefault="00855036" w:rsidP="00855036">
            <w:pPr>
              <w:pStyle w:val="TableText"/>
              <w:spacing w:line="360" w:lineRule="auto"/>
              <w:jc w:val="center"/>
              <w:rPr>
                <w:rFonts w:ascii="Arial" w:hAnsi="Arial" w:cs="Arial"/>
                <w:szCs w:val="24"/>
                <w:lang w:val="ro-RO"/>
              </w:rPr>
            </w:pPr>
            <w:r w:rsidRPr="00F55424">
              <w:rPr>
                <w:rFonts w:ascii="Arial" w:hAnsi="Arial" w:cs="Arial"/>
                <w:szCs w:val="24"/>
                <w:lang w:val="ro-RO"/>
              </w:rPr>
              <w:t>Contrasemnează:</w:t>
            </w:r>
          </w:p>
        </w:tc>
      </w:tr>
      <w:tr w:rsidR="00F55424" w:rsidRPr="00F55424" w:rsidTr="00855036">
        <w:tc>
          <w:tcPr>
            <w:tcW w:w="5103" w:type="dxa"/>
          </w:tcPr>
          <w:p w:rsidR="00855036" w:rsidRPr="00F55424" w:rsidRDefault="00855036" w:rsidP="00855036">
            <w:pPr>
              <w:pStyle w:val="DefaultText"/>
              <w:spacing w:line="360" w:lineRule="auto"/>
              <w:jc w:val="right"/>
              <w:rPr>
                <w:rFonts w:ascii="Arial" w:hAnsi="Arial" w:cs="Arial"/>
                <w:szCs w:val="24"/>
                <w:lang w:val="ro-RO"/>
              </w:rPr>
            </w:pPr>
          </w:p>
        </w:tc>
      </w:tr>
      <w:tr w:rsidR="00F55424" w:rsidRPr="00F55424" w:rsidTr="00855036">
        <w:tc>
          <w:tcPr>
            <w:tcW w:w="5103" w:type="dxa"/>
          </w:tcPr>
          <w:p w:rsidR="00DF3315" w:rsidRPr="00F55424" w:rsidRDefault="009B71DA" w:rsidP="00855036">
            <w:pPr>
              <w:pStyle w:val="TableText"/>
              <w:spacing w:line="360" w:lineRule="auto"/>
              <w:jc w:val="center"/>
              <w:rPr>
                <w:rFonts w:ascii="Arial" w:hAnsi="Arial" w:cs="Arial"/>
                <w:b/>
                <w:szCs w:val="24"/>
                <w:lang w:val="ro-RO"/>
              </w:rPr>
            </w:pPr>
            <w:r w:rsidRPr="00F55424">
              <w:rPr>
                <w:rFonts w:ascii="Arial" w:hAnsi="Arial" w:cs="Arial"/>
                <w:b/>
                <w:szCs w:val="24"/>
                <w:lang w:val="ro-RO"/>
              </w:rPr>
              <w:t>Vice</w:t>
            </w:r>
            <w:r w:rsidR="0006420E" w:rsidRPr="00F55424">
              <w:rPr>
                <w:rFonts w:ascii="Arial" w:hAnsi="Arial" w:cs="Arial"/>
                <w:b/>
                <w:szCs w:val="24"/>
                <w:lang w:val="ro-RO"/>
              </w:rPr>
              <w:t>p</w:t>
            </w:r>
            <w:r w:rsidR="009813C1" w:rsidRPr="00F55424">
              <w:rPr>
                <w:rFonts w:ascii="Arial" w:hAnsi="Arial" w:cs="Arial"/>
                <w:b/>
                <w:szCs w:val="24"/>
                <w:lang w:val="ro-RO"/>
              </w:rPr>
              <w:t>rim-Ministru, interimar</w:t>
            </w:r>
            <w:r w:rsidR="00DF3315" w:rsidRPr="00F55424">
              <w:rPr>
                <w:rFonts w:ascii="Arial" w:hAnsi="Arial" w:cs="Arial"/>
                <w:b/>
                <w:szCs w:val="24"/>
                <w:lang w:val="ro-RO"/>
              </w:rPr>
              <w:t>,</w:t>
            </w:r>
          </w:p>
          <w:p w:rsidR="00855036" w:rsidRPr="00F55424" w:rsidRDefault="00855036" w:rsidP="00855036">
            <w:pPr>
              <w:pStyle w:val="TableText"/>
              <w:spacing w:line="360" w:lineRule="auto"/>
              <w:jc w:val="center"/>
              <w:rPr>
                <w:rFonts w:ascii="Arial" w:hAnsi="Arial" w:cs="Arial"/>
                <w:b/>
                <w:szCs w:val="24"/>
                <w:lang w:val="ro-RO"/>
              </w:rPr>
            </w:pPr>
            <w:r w:rsidRPr="00F55424">
              <w:rPr>
                <w:rFonts w:ascii="Arial" w:hAnsi="Arial" w:cs="Arial"/>
                <w:b/>
                <w:szCs w:val="24"/>
                <w:lang w:val="ro-RO"/>
              </w:rPr>
              <w:t>Ministrul finanțelor publice,</w:t>
            </w:r>
          </w:p>
        </w:tc>
      </w:tr>
      <w:tr w:rsidR="009C7F0D" w:rsidRPr="00F55424" w:rsidTr="00855036">
        <w:tc>
          <w:tcPr>
            <w:tcW w:w="5103" w:type="dxa"/>
          </w:tcPr>
          <w:p w:rsidR="00855036" w:rsidRPr="00F55424" w:rsidRDefault="001F4324" w:rsidP="00855036">
            <w:pPr>
              <w:jc w:val="center"/>
              <w:rPr>
                <w:rFonts w:ascii="Arial" w:hAnsi="Arial" w:cs="Arial"/>
                <w:b/>
                <w:sz w:val="24"/>
                <w:szCs w:val="24"/>
              </w:rPr>
            </w:pPr>
            <w:r w:rsidRPr="00F55424">
              <w:rPr>
                <w:rFonts w:ascii="Arial" w:hAnsi="Arial" w:cs="Arial"/>
                <w:b/>
                <w:bCs/>
                <w:sz w:val="24"/>
                <w:szCs w:val="24"/>
              </w:rPr>
              <w:t xml:space="preserve"> </w:t>
            </w:r>
          </w:p>
          <w:p w:rsidR="00855036" w:rsidRPr="00F55424" w:rsidRDefault="001F4324" w:rsidP="001F4324">
            <w:pPr>
              <w:ind w:firstLine="720"/>
              <w:jc w:val="both"/>
              <w:rPr>
                <w:rFonts w:ascii="Arial" w:hAnsi="Arial" w:cs="Arial"/>
                <w:b/>
                <w:sz w:val="24"/>
                <w:szCs w:val="24"/>
              </w:rPr>
            </w:pPr>
            <w:r w:rsidRPr="00F55424">
              <w:rPr>
                <w:rFonts w:ascii="Arial" w:hAnsi="Arial" w:cs="Arial"/>
                <w:b/>
                <w:sz w:val="24"/>
                <w:szCs w:val="24"/>
              </w:rPr>
              <w:t>Eugen Orlando Teodorovici</w:t>
            </w:r>
          </w:p>
        </w:tc>
      </w:tr>
    </w:tbl>
    <w:p w:rsidR="00B572EA" w:rsidRPr="00F55424" w:rsidRDefault="00B572EA" w:rsidP="001F4324">
      <w:pPr>
        <w:spacing w:line="360" w:lineRule="auto"/>
        <w:jc w:val="both"/>
        <w:rPr>
          <w:rFonts w:ascii="Arial" w:hAnsi="Arial" w:cs="Arial"/>
          <w:sz w:val="24"/>
          <w:szCs w:val="24"/>
        </w:rPr>
      </w:pPr>
    </w:p>
    <w:p w:rsidR="00B572EA" w:rsidRPr="00F55424" w:rsidRDefault="00B572EA" w:rsidP="001F4324">
      <w:pPr>
        <w:spacing w:line="360" w:lineRule="auto"/>
        <w:jc w:val="both"/>
        <w:rPr>
          <w:rFonts w:ascii="Arial" w:hAnsi="Arial" w:cs="Arial"/>
          <w:sz w:val="24"/>
          <w:szCs w:val="24"/>
        </w:rPr>
      </w:pPr>
    </w:p>
    <w:p w:rsidR="00F94116" w:rsidRPr="00F55424" w:rsidRDefault="00F94116" w:rsidP="001F4324">
      <w:pPr>
        <w:spacing w:line="360" w:lineRule="auto"/>
        <w:jc w:val="both"/>
        <w:rPr>
          <w:rFonts w:ascii="Arial" w:hAnsi="Arial" w:cs="Arial"/>
          <w:sz w:val="24"/>
          <w:szCs w:val="24"/>
        </w:rPr>
      </w:pPr>
    </w:p>
    <w:p w:rsidR="00F94116" w:rsidRPr="00F55424" w:rsidRDefault="00F94116" w:rsidP="001F4324">
      <w:pPr>
        <w:spacing w:line="360" w:lineRule="auto"/>
        <w:jc w:val="both"/>
        <w:rPr>
          <w:rFonts w:ascii="Arial" w:hAnsi="Arial" w:cs="Arial"/>
          <w:sz w:val="24"/>
          <w:szCs w:val="24"/>
        </w:rPr>
      </w:pPr>
    </w:p>
    <w:p w:rsidR="00F94116" w:rsidRPr="00F55424" w:rsidRDefault="00F94116" w:rsidP="001F4324">
      <w:pPr>
        <w:spacing w:line="360" w:lineRule="auto"/>
        <w:jc w:val="both"/>
        <w:rPr>
          <w:rFonts w:ascii="Arial" w:hAnsi="Arial" w:cs="Arial"/>
          <w:sz w:val="24"/>
          <w:szCs w:val="24"/>
        </w:rPr>
      </w:pPr>
    </w:p>
    <w:p w:rsidR="00F94116" w:rsidRPr="00F55424" w:rsidRDefault="00F94116" w:rsidP="001F4324">
      <w:pPr>
        <w:spacing w:line="360" w:lineRule="auto"/>
        <w:jc w:val="both"/>
        <w:rPr>
          <w:rFonts w:ascii="Arial" w:hAnsi="Arial" w:cs="Arial"/>
          <w:sz w:val="24"/>
          <w:szCs w:val="24"/>
        </w:rPr>
      </w:pPr>
    </w:p>
    <w:p w:rsidR="00B572EA" w:rsidRPr="00F55424" w:rsidRDefault="00B572EA" w:rsidP="001F4324">
      <w:pPr>
        <w:spacing w:line="360" w:lineRule="auto"/>
        <w:jc w:val="both"/>
        <w:rPr>
          <w:rFonts w:ascii="Arial" w:hAnsi="Arial" w:cs="Arial"/>
          <w:sz w:val="24"/>
          <w:szCs w:val="24"/>
        </w:rPr>
      </w:pPr>
    </w:p>
    <w:p w:rsidR="005B120F" w:rsidRPr="00F55424" w:rsidRDefault="00EA6FBA" w:rsidP="007B7CDB">
      <w:pPr>
        <w:spacing w:line="360" w:lineRule="auto"/>
        <w:ind w:firstLine="851"/>
        <w:jc w:val="both"/>
        <w:rPr>
          <w:rFonts w:ascii="Arial" w:hAnsi="Arial" w:cs="Arial"/>
          <w:sz w:val="24"/>
          <w:szCs w:val="24"/>
        </w:rPr>
      </w:pPr>
      <w:r w:rsidRPr="00F55424">
        <w:rPr>
          <w:rFonts w:ascii="Arial" w:hAnsi="Arial" w:cs="Arial"/>
          <w:sz w:val="24"/>
          <w:szCs w:val="24"/>
        </w:rPr>
        <w:t>București</w:t>
      </w:r>
      <w:r w:rsidR="005B120F" w:rsidRPr="00F55424">
        <w:rPr>
          <w:rFonts w:ascii="Arial" w:hAnsi="Arial" w:cs="Arial"/>
          <w:sz w:val="24"/>
          <w:szCs w:val="24"/>
        </w:rPr>
        <w:t>,</w:t>
      </w:r>
    </w:p>
    <w:p w:rsidR="00645D92" w:rsidRPr="00F55424" w:rsidRDefault="005B120F" w:rsidP="00D51A07">
      <w:pPr>
        <w:spacing w:line="360" w:lineRule="auto"/>
        <w:ind w:firstLine="851"/>
        <w:jc w:val="both"/>
        <w:rPr>
          <w:rFonts w:ascii="Arial" w:hAnsi="Arial" w:cs="Arial"/>
          <w:sz w:val="24"/>
          <w:szCs w:val="24"/>
        </w:rPr>
      </w:pPr>
      <w:r w:rsidRPr="00F55424">
        <w:rPr>
          <w:rFonts w:ascii="Arial" w:hAnsi="Arial" w:cs="Arial"/>
          <w:sz w:val="24"/>
          <w:szCs w:val="24"/>
        </w:rPr>
        <w:t>Nr. __.</w:t>
      </w:r>
    </w:p>
    <w:sectPr w:rsidR="00645D92" w:rsidRPr="00F55424"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A5" w:rsidRDefault="00F056A5">
      <w:r>
        <w:separator/>
      </w:r>
    </w:p>
  </w:endnote>
  <w:endnote w:type="continuationSeparator" w:id="0">
    <w:p w:rsidR="00F056A5" w:rsidRDefault="00F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EE"/>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5D89" w:rsidRDefault="00F65D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Pr="00D969E3" w:rsidRDefault="00F65D89"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F35586">
      <w:rPr>
        <w:rStyle w:val="PageNumber"/>
        <w:rFonts w:ascii="Arial" w:hAnsi="Arial" w:cs="Arial"/>
        <w:noProof/>
        <w:sz w:val="20"/>
      </w:rPr>
      <w:t>17</w:t>
    </w:r>
    <w:r w:rsidRPr="00D969E3">
      <w:rPr>
        <w:rStyle w:val="PageNumber"/>
        <w:rFonts w:ascii="Arial" w:hAnsi="Arial" w:cs="Arial"/>
        <w:sz w:val="20"/>
      </w:rPr>
      <w:fldChar w:fldCharType="end"/>
    </w:r>
  </w:p>
  <w:p w:rsidR="00F65D89" w:rsidRDefault="00F65D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A5" w:rsidRDefault="00F056A5">
      <w:r>
        <w:separator/>
      </w:r>
    </w:p>
  </w:footnote>
  <w:footnote w:type="continuationSeparator" w:id="0">
    <w:p w:rsidR="00F056A5" w:rsidRDefault="00F0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5D89" w:rsidRDefault="00F65D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F65D89" w:rsidRDefault="00F65D89">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3F30"/>
    <w:rsid w:val="00014034"/>
    <w:rsid w:val="00014139"/>
    <w:rsid w:val="000141CF"/>
    <w:rsid w:val="0001437E"/>
    <w:rsid w:val="000147D4"/>
    <w:rsid w:val="000148CD"/>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C31"/>
    <w:rsid w:val="00025191"/>
    <w:rsid w:val="000253C0"/>
    <w:rsid w:val="00025549"/>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56DF"/>
    <w:rsid w:val="00036275"/>
    <w:rsid w:val="000366C3"/>
    <w:rsid w:val="00037532"/>
    <w:rsid w:val="000378BA"/>
    <w:rsid w:val="00037D78"/>
    <w:rsid w:val="000416FA"/>
    <w:rsid w:val="000417A7"/>
    <w:rsid w:val="00042001"/>
    <w:rsid w:val="00043C39"/>
    <w:rsid w:val="00044151"/>
    <w:rsid w:val="00044F54"/>
    <w:rsid w:val="00044F6B"/>
    <w:rsid w:val="000453A6"/>
    <w:rsid w:val="00045FBE"/>
    <w:rsid w:val="000479F5"/>
    <w:rsid w:val="00050446"/>
    <w:rsid w:val="00050630"/>
    <w:rsid w:val="000507F7"/>
    <w:rsid w:val="00050824"/>
    <w:rsid w:val="00050886"/>
    <w:rsid w:val="00050A8B"/>
    <w:rsid w:val="00051F33"/>
    <w:rsid w:val="000521DD"/>
    <w:rsid w:val="00052B3D"/>
    <w:rsid w:val="00053FBA"/>
    <w:rsid w:val="000545EE"/>
    <w:rsid w:val="000549DA"/>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8338D"/>
    <w:rsid w:val="00084204"/>
    <w:rsid w:val="000850EE"/>
    <w:rsid w:val="000869A3"/>
    <w:rsid w:val="00086F90"/>
    <w:rsid w:val="00087499"/>
    <w:rsid w:val="00087E6B"/>
    <w:rsid w:val="000909C2"/>
    <w:rsid w:val="00090A30"/>
    <w:rsid w:val="00091141"/>
    <w:rsid w:val="000911FD"/>
    <w:rsid w:val="000912AB"/>
    <w:rsid w:val="000913A1"/>
    <w:rsid w:val="00091CB9"/>
    <w:rsid w:val="000929B0"/>
    <w:rsid w:val="00092D9C"/>
    <w:rsid w:val="00092E44"/>
    <w:rsid w:val="0009305E"/>
    <w:rsid w:val="00094894"/>
    <w:rsid w:val="000948F3"/>
    <w:rsid w:val="000959B2"/>
    <w:rsid w:val="000964CF"/>
    <w:rsid w:val="00097DCF"/>
    <w:rsid w:val="00097EEA"/>
    <w:rsid w:val="00097F81"/>
    <w:rsid w:val="000A1CBF"/>
    <w:rsid w:val="000A2242"/>
    <w:rsid w:val="000A2540"/>
    <w:rsid w:val="000A46D5"/>
    <w:rsid w:val="000A53B7"/>
    <w:rsid w:val="000A55C6"/>
    <w:rsid w:val="000A6F52"/>
    <w:rsid w:val="000A74D2"/>
    <w:rsid w:val="000A7BDD"/>
    <w:rsid w:val="000A7C7D"/>
    <w:rsid w:val="000B0169"/>
    <w:rsid w:val="000B0191"/>
    <w:rsid w:val="000B112A"/>
    <w:rsid w:val="000B2419"/>
    <w:rsid w:val="000B3A92"/>
    <w:rsid w:val="000B3BED"/>
    <w:rsid w:val="000B414C"/>
    <w:rsid w:val="000B4550"/>
    <w:rsid w:val="000B4946"/>
    <w:rsid w:val="000B4B09"/>
    <w:rsid w:val="000B507D"/>
    <w:rsid w:val="000B5527"/>
    <w:rsid w:val="000B58DA"/>
    <w:rsid w:val="000B5A9A"/>
    <w:rsid w:val="000B6250"/>
    <w:rsid w:val="000B675B"/>
    <w:rsid w:val="000B6905"/>
    <w:rsid w:val="000B7847"/>
    <w:rsid w:val="000B78A6"/>
    <w:rsid w:val="000C0794"/>
    <w:rsid w:val="000C0EDD"/>
    <w:rsid w:val="000C1A64"/>
    <w:rsid w:val="000C1C12"/>
    <w:rsid w:val="000C2ED1"/>
    <w:rsid w:val="000C34C6"/>
    <w:rsid w:val="000C38B0"/>
    <w:rsid w:val="000C3BB6"/>
    <w:rsid w:val="000C4917"/>
    <w:rsid w:val="000C58CF"/>
    <w:rsid w:val="000C5952"/>
    <w:rsid w:val="000C6103"/>
    <w:rsid w:val="000C6240"/>
    <w:rsid w:val="000C7486"/>
    <w:rsid w:val="000C7FE5"/>
    <w:rsid w:val="000C7FFC"/>
    <w:rsid w:val="000D0E2C"/>
    <w:rsid w:val="000D163F"/>
    <w:rsid w:val="000D20A3"/>
    <w:rsid w:val="000D2BFB"/>
    <w:rsid w:val="000D2E78"/>
    <w:rsid w:val="000D3518"/>
    <w:rsid w:val="000D357C"/>
    <w:rsid w:val="000D462C"/>
    <w:rsid w:val="000D58C9"/>
    <w:rsid w:val="000D6450"/>
    <w:rsid w:val="000D6872"/>
    <w:rsid w:val="000D6BEC"/>
    <w:rsid w:val="000E0BA9"/>
    <w:rsid w:val="000E1DA4"/>
    <w:rsid w:val="000E298C"/>
    <w:rsid w:val="000E299A"/>
    <w:rsid w:val="000E2A00"/>
    <w:rsid w:val="000E30F4"/>
    <w:rsid w:val="000E3776"/>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2879"/>
    <w:rsid w:val="00103C51"/>
    <w:rsid w:val="00103C7C"/>
    <w:rsid w:val="0010495D"/>
    <w:rsid w:val="00104B5B"/>
    <w:rsid w:val="00105101"/>
    <w:rsid w:val="00105AB3"/>
    <w:rsid w:val="001063D1"/>
    <w:rsid w:val="00106C70"/>
    <w:rsid w:val="00106C8A"/>
    <w:rsid w:val="00107652"/>
    <w:rsid w:val="00110530"/>
    <w:rsid w:val="00110740"/>
    <w:rsid w:val="00110B40"/>
    <w:rsid w:val="001121C9"/>
    <w:rsid w:val="00112C0F"/>
    <w:rsid w:val="00112CE8"/>
    <w:rsid w:val="001131A1"/>
    <w:rsid w:val="0011369F"/>
    <w:rsid w:val="00113846"/>
    <w:rsid w:val="0011478D"/>
    <w:rsid w:val="0011521A"/>
    <w:rsid w:val="00115618"/>
    <w:rsid w:val="00116633"/>
    <w:rsid w:val="001167AB"/>
    <w:rsid w:val="001167DE"/>
    <w:rsid w:val="001174A6"/>
    <w:rsid w:val="0012048C"/>
    <w:rsid w:val="0012154A"/>
    <w:rsid w:val="00121F22"/>
    <w:rsid w:val="00123CC6"/>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5AE6"/>
    <w:rsid w:val="001364BF"/>
    <w:rsid w:val="001373F9"/>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1076"/>
    <w:rsid w:val="00151A67"/>
    <w:rsid w:val="00151D1C"/>
    <w:rsid w:val="00152946"/>
    <w:rsid w:val="00152E82"/>
    <w:rsid w:val="001557FC"/>
    <w:rsid w:val="001558C3"/>
    <w:rsid w:val="00155DA3"/>
    <w:rsid w:val="00156CE7"/>
    <w:rsid w:val="00156D93"/>
    <w:rsid w:val="0015719C"/>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F23"/>
    <w:rsid w:val="00166554"/>
    <w:rsid w:val="00166649"/>
    <w:rsid w:val="00166C90"/>
    <w:rsid w:val="00166CC5"/>
    <w:rsid w:val="00166F98"/>
    <w:rsid w:val="001670EE"/>
    <w:rsid w:val="0016791C"/>
    <w:rsid w:val="001709EB"/>
    <w:rsid w:val="00170F9B"/>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C50"/>
    <w:rsid w:val="00192A1E"/>
    <w:rsid w:val="00192BD3"/>
    <w:rsid w:val="00192DD4"/>
    <w:rsid w:val="0019358E"/>
    <w:rsid w:val="0019380B"/>
    <w:rsid w:val="00193C5C"/>
    <w:rsid w:val="00193CE5"/>
    <w:rsid w:val="00195E96"/>
    <w:rsid w:val="0019609C"/>
    <w:rsid w:val="001968B3"/>
    <w:rsid w:val="00196CB9"/>
    <w:rsid w:val="001A0100"/>
    <w:rsid w:val="001A0111"/>
    <w:rsid w:val="001A0868"/>
    <w:rsid w:val="001A15EE"/>
    <w:rsid w:val="001A2500"/>
    <w:rsid w:val="001A2FAC"/>
    <w:rsid w:val="001A2FCF"/>
    <w:rsid w:val="001A3591"/>
    <w:rsid w:val="001A42A5"/>
    <w:rsid w:val="001A45E7"/>
    <w:rsid w:val="001A4CED"/>
    <w:rsid w:val="001A5927"/>
    <w:rsid w:val="001A5D70"/>
    <w:rsid w:val="001A630D"/>
    <w:rsid w:val="001A6450"/>
    <w:rsid w:val="001A66C1"/>
    <w:rsid w:val="001A6B15"/>
    <w:rsid w:val="001A6FD1"/>
    <w:rsid w:val="001B01FB"/>
    <w:rsid w:val="001B0F1E"/>
    <w:rsid w:val="001B1094"/>
    <w:rsid w:val="001B159E"/>
    <w:rsid w:val="001B16A5"/>
    <w:rsid w:val="001B18B4"/>
    <w:rsid w:val="001B1F02"/>
    <w:rsid w:val="001B21D1"/>
    <w:rsid w:val="001B33B1"/>
    <w:rsid w:val="001B3646"/>
    <w:rsid w:val="001B485E"/>
    <w:rsid w:val="001B48D3"/>
    <w:rsid w:val="001B4FDB"/>
    <w:rsid w:val="001B5336"/>
    <w:rsid w:val="001B6930"/>
    <w:rsid w:val="001B7251"/>
    <w:rsid w:val="001B76E0"/>
    <w:rsid w:val="001B7EB5"/>
    <w:rsid w:val="001C1547"/>
    <w:rsid w:val="001C1859"/>
    <w:rsid w:val="001C1D52"/>
    <w:rsid w:val="001C3713"/>
    <w:rsid w:val="001C3CE5"/>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F2"/>
    <w:rsid w:val="001D2F48"/>
    <w:rsid w:val="001D3081"/>
    <w:rsid w:val="001D3769"/>
    <w:rsid w:val="001D3B77"/>
    <w:rsid w:val="001D4FCB"/>
    <w:rsid w:val="001D5341"/>
    <w:rsid w:val="001D61AC"/>
    <w:rsid w:val="001D70BD"/>
    <w:rsid w:val="001E0709"/>
    <w:rsid w:val="001E0887"/>
    <w:rsid w:val="001E1AD1"/>
    <w:rsid w:val="001E424A"/>
    <w:rsid w:val="001E45CC"/>
    <w:rsid w:val="001E497B"/>
    <w:rsid w:val="001E60E1"/>
    <w:rsid w:val="001E71BA"/>
    <w:rsid w:val="001E73BD"/>
    <w:rsid w:val="001E7F57"/>
    <w:rsid w:val="001F0077"/>
    <w:rsid w:val="001F017E"/>
    <w:rsid w:val="001F037F"/>
    <w:rsid w:val="001F0EE1"/>
    <w:rsid w:val="001F1D10"/>
    <w:rsid w:val="001F3F14"/>
    <w:rsid w:val="001F4324"/>
    <w:rsid w:val="001F5441"/>
    <w:rsid w:val="001F5DC6"/>
    <w:rsid w:val="001F61AE"/>
    <w:rsid w:val="001F6C05"/>
    <w:rsid w:val="001F787C"/>
    <w:rsid w:val="0020013A"/>
    <w:rsid w:val="00200641"/>
    <w:rsid w:val="00200E62"/>
    <w:rsid w:val="00202162"/>
    <w:rsid w:val="00202BD1"/>
    <w:rsid w:val="002033A7"/>
    <w:rsid w:val="0020376C"/>
    <w:rsid w:val="00205287"/>
    <w:rsid w:val="00205338"/>
    <w:rsid w:val="002057D1"/>
    <w:rsid w:val="00207399"/>
    <w:rsid w:val="00211594"/>
    <w:rsid w:val="0021174A"/>
    <w:rsid w:val="00211CBA"/>
    <w:rsid w:val="002120AD"/>
    <w:rsid w:val="00212F6D"/>
    <w:rsid w:val="0021377B"/>
    <w:rsid w:val="002137E8"/>
    <w:rsid w:val="00213A01"/>
    <w:rsid w:val="00213D57"/>
    <w:rsid w:val="00214C51"/>
    <w:rsid w:val="0021562A"/>
    <w:rsid w:val="00215E38"/>
    <w:rsid w:val="00216250"/>
    <w:rsid w:val="00216443"/>
    <w:rsid w:val="00216EB4"/>
    <w:rsid w:val="00217CB2"/>
    <w:rsid w:val="00220CC1"/>
    <w:rsid w:val="00220CD6"/>
    <w:rsid w:val="00220E24"/>
    <w:rsid w:val="002234E4"/>
    <w:rsid w:val="00224370"/>
    <w:rsid w:val="00227499"/>
    <w:rsid w:val="0022762A"/>
    <w:rsid w:val="0022777F"/>
    <w:rsid w:val="00227C67"/>
    <w:rsid w:val="002304C9"/>
    <w:rsid w:val="00230601"/>
    <w:rsid w:val="00232C76"/>
    <w:rsid w:val="00232DCE"/>
    <w:rsid w:val="002342B0"/>
    <w:rsid w:val="0023497D"/>
    <w:rsid w:val="002359E7"/>
    <w:rsid w:val="0023734F"/>
    <w:rsid w:val="00237B1A"/>
    <w:rsid w:val="002408B6"/>
    <w:rsid w:val="002409A7"/>
    <w:rsid w:val="00240A5E"/>
    <w:rsid w:val="00240AAC"/>
    <w:rsid w:val="00240BDD"/>
    <w:rsid w:val="00241861"/>
    <w:rsid w:val="00241B0E"/>
    <w:rsid w:val="002422D4"/>
    <w:rsid w:val="002434EA"/>
    <w:rsid w:val="00243D92"/>
    <w:rsid w:val="00243F83"/>
    <w:rsid w:val="002449F2"/>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3198"/>
    <w:rsid w:val="00263E81"/>
    <w:rsid w:val="00264052"/>
    <w:rsid w:val="002641D4"/>
    <w:rsid w:val="00264775"/>
    <w:rsid w:val="00264AED"/>
    <w:rsid w:val="00264F49"/>
    <w:rsid w:val="00265F29"/>
    <w:rsid w:val="0026694C"/>
    <w:rsid w:val="002711BC"/>
    <w:rsid w:val="00272076"/>
    <w:rsid w:val="002743E9"/>
    <w:rsid w:val="0027496E"/>
    <w:rsid w:val="00275088"/>
    <w:rsid w:val="00275940"/>
    <w:rsid w:val="00275A1C"/>
    <w:rsid w:val="00275B2B"/>
    <w:rsid w:val="00275DCC"/>
    <w:rsid w:val="0027617B"/>
    <w:rsid w:val="002769CD"/>
    <w:rsid w:val="0028009C"/>
    <w:rsid w:val="00280782"/>
    <w:rsid w:val="00281F7F"/>
    <w:rsid w:val="002820E4"/>
    <w:rsid w:val="002831E4"/>
    <w:rsid w:val="00283890"/>
    <w:rsid w:val="00283EB3"/>
    <w:rsid w:val="0028609D"/>
    <w:rsid w:val="00286DB2"/>
    <w:rsid w:val="00287620"/>
    <w:rsid w:val="002901B2"/>
    <w:rsid w:val="00290BDE"/>
    <w:rsid w:val="0029205C"/>
    <w:rsid w:val="00292282"/>
    <w:rsid w:val="0029242F"/>
    <w:rsid w:val="00292CAB"/>
    <w:rsid w:val="00292CDA"/>
    <w:rsid w:val="00293207"/>
    <w:rsid w:val="00294592"/>
    <w:rsid w:val="00294B0B"/>
    <w:rsid w:val="00294BE8"/>
    <w:rsid w:val="00295DFE"/>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12E"/>
    <w:rsid w:val="002A59FD"/>
    <w:rsid w:val="002A6A2F"/>
    <w:rsid w:val="002A7313"/>
    <w:rsid w:val="002A766A"/>
    <w:rsid w:val="002B06EA"/>
    <w:rsid w:val="002B13B1"/>
    <w:rsid w:val="002B1B62"/>
    <w:rsid w:val="002B1EF1"/>
    <w:rsid w:val="002B2602"/>
    <w:rsid w:val="002B3191"/>
    <w:rsid w:val="002B3CF1"/>
    <w:rsid w:val="002B3F85"/>
    <w:rsid w:val="002B48F3"/>
    <w:rsid w:val="002B512C"/>
    <w:rsid w:val="002B52A8"/>
    <w:rsid w:val="002B57B2"/>
    <w:rsid w:val="002B6191"/>
    <w:rsid w:val="002B6350"/>
    <w:rsid w:val="002B69DE"/>
    <w:rsid w:val="002B6BF4"/>
    <w:rsid w:val="002B6D04"/>
    <w:rsid w:val="002B7AFF"/>
    <w:rsid w:val="002C0DC6"/>
    <w:rsid w:val="002C140F"/>
    <w:rsid w:val="002C1A3A"/>
    <w:rsid w:val="002C1EC8"/>
    <w:rsid w:val="002C243F"/>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451"/>
    <w:rsid w:val="002E2F15"/>
    <w:rsid w:val="002E4727"/>
    <w:rsid w:val="002E51F8"/>
    <w:rsid w:val="002E5333"/>
    <w:rsid w:val="002E5AC7"/>
    <w:rsid w:val="002E6555"/>
    <w:rsid w:val="002F0282"/>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431"/>
    <w:rsid w:val="00305556"/>
    <w:rsid w:val="0030681F"/>
    <w:rsid w:val="00306C2C"/>
    <w:rsid w:val="00306C2D"/>
    <w:rsid w:val="0030704B"/>
    <w:rsid w:val="00307A19"/>
    <w:rsid w:val="00307D2E"/>
    <w:rsid w:val="00310F4B"/>
    <w:rsid w:val="00311603"/>
    <w:rsid w:val="003120DA"/>
    <w:rsid w:val="0031371B"/>
    <w:rsid w:val="00316921"/>
    <w:rsid w:val="00316B12"/>
    <w:rsid w:val="00316D31"/>
    <w:rsid w:val="00317254"/>
    <w:rsid w:val="00317320"/>
    <w:rsid w:val="0031752F"/>
    <w:rsid w:val="00317562"/>
    <w:rsid w:val="0032202B"/>
    <w:rsid w:val="003225C3"/>
    <w:rsid w:val="00322D39"/>
    <w:rsid w:val="00324AA1"/>
    <w:rsid w:val="00325643"/>
    <w:rsid w:val="00327181"/>
    <w:rsid w:val="00327ACA"/>
    <w:rsid w:val="00330347"/>
    <w:rsid w:val="00330418"/>
    <w:rsid w:val="0033049F"/>
    <w:rsid w:val="003304F9"/>
    <w:rsid w:val="003334FC"/>
    <w:rsid w:val="00334342"/>
    <w:rsid w:val="0033446B"/>
    <w:rsid w:val="003345B6"/>
    <w:rsid w:val="00334745"/>
    <w:rsid w:val="00334AEC"/>
    <w:rsid w:val="00334B05"/>
    <w:rsid w:val="00334F09"/>
    <w:rsid w:val="003350A9"/>
    <w:rsid w:val="003356F4"/>
    <w:rsid w:val="00336025"/>
    <w:rsid w:val="003364D8"/>
    <w:rsid w:val="00337B61"/>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4D3"/>
    <w:rsid w:val="003504E0"/>
    <w:rsid w:val="00350C8A"/>
    <w:rsid w:val="003516EF"/>
    <w:rsid w:val="00352DB5"/>
    <w:rsid w:val="00354C1C"/>
    <w:rsid w:val="00354CFD"/>
    <w:rsid w:val="00355E95"/>
    <w:rsid w:val="00356243"/>
    <w:rsid w:val="003563E4"/>
    <w:rsid w:val="003569F0"/>
    <w:rsid w:val="003578D8"/>
    <w:rsid w:val="00357D14"/>
    <w:rsid w:val="00361100"/>
    <w:rsid w:val="00361DEC"/>
    <w:rsid w:val="0036324D"/>
    <w:rsid w:val="00363577"/>
    <w:rsid w:val="00364F48"/>
    <w:rsid w:val="0036580A"/>
    <w:rsid w:val="003660A6"/>
    <w:rsid w:val="00366233"/>
    <w:rsid w:val="0036776C"/>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4FF"/>
    <w:rsid w:val="0038071C"/>
    <w:rsid w:val="00380BFD"/>
    <w:rsid w:val="00380CEC"/>
    <w:rsid w:val="003817C4"/>
    <w:rsid w:val="003819B2"/>
    <w:rsid w:val="00383D84"/>
    <w:rsid w:val="0038412A"/>
    <w:rsid w:val="00384412"/>
    <w:rsid w:val="00390C09"/>
    <w:rsid w:val="00390C69"/>
    <w:rsid w:val="00390F93"/>
    <w:rsid w:val="00391C01"/>
    <w:rsid w:val="00392044"/>
    <w:rsid w:val="003927AE"/>
    <w:rsid w:val="00392843"/>
    <w:rsid w:val="00392B4E"/>
    <w:rsid w:val="00392E8C"/>
    <w:rsid w:val="003946DA"/>
    <w:rsid w:val="00394732"/>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A6628"/>
    <w:rsid w:val="003A718D"/>
    <w:rsid w:val="003B0B92"/>
    <w:rsid w:val="003B12D8"/>
    <w:rsid w:val="003B1A03"/>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D8C"/>
    <w:rsid w:val="003D0E38"/>
    <w:rsid w:val="003D1864"/>
    <w:rsid w:val="003D201A"/>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876"/>
    <w:rsid w:val="003E2C86"/>
    <w:rsid w:val="003E2FB9"/>
    <w:rsid w:val="003E40E1"/>
    <w:rsid w:val="003E5107"/>
    <w:rsid w:val="003E5501"/>
    <w:rsid w:val="003E5581"/>
    <w:rsid w:val="003E565B"/>
    <w:rsid w:val="003E59EF"/>
    <w:rsid w:val="003E6448"/>
    <w:rsid w:val="003E64D8"/>
    <w:rsid w:val="003E6732"/>
    <w:rsid w:val="003F25F3"/>
    <w:rsid w:val="003F41EC"/>
    <w:rsid w:val="003F4424"/>
    <w:rsid w:val="003F4E9D"/>
    <w:rsid w:val="003F526A"/>
    <w:rsid w:val="003F635C"/>
    <w:rsid w:val="003F648D"/>
    <w:rsid w:val="003F6E85"/>
    <w:rsid w:val="003F6F4F"/>
    <w:rsid w:val="003F7248"/>
    <w:rsid w:val="003F748E"/>
    <w:rsid w:val="003F749B"/>
    <w:rsid w:val="00401077"/>
    <w:rsid w:val="004013B7"/>
    <w:rsid w:val="00402043"/>
    <w:rsid w:val="004024FE"/>
    <w:rsid w:val="004025FC"/>
    <w:rsid w:val="0040431D"/>
    <w:rsid w:val="00405028"/>
    <w:rsid w:val="00405253"/>
    <w:rsid w:val="00405A03"/>
    <w:rsid w:val="00405BA7"/>
    <w:rsid w:val="00405D76"/>
    <w:rsid w:val="00406029"/>
    <w:rsid w:val="004067A6"/>
    <w:rsid w:val="00406FD5"/>
    <w:rsid w:val="00406FF4"/>
    <w:rsid w:val="004074CC"/>
    <w:rsid w:val="00410D7B"/>
    <w:rsid w:val="004121AC"/>
    <w:rsid w:val="004131B7"/>
    <w:rsid w:val="00413B45"/>
    <w:rsid w:val="00413F4D"/>
    <w:rsid w:val="004145CD"/>
    <w:rsid w:val="004149A1"/>
    <w:rsid w:val="00414FDC"/>
    <w:rsid w:val="00415CDF"/>
    <w:rsid w:val="00416187"/>
    <w:rsid w:val="00416329"/>
    <w:rsid w:val="0041660E"/>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33EF"/>
    <w:rsid w:val="00433C80"/>
    <w:rsid w:val="00434665"/>
    <w:rsid w:val="00434FDA"/>
    <w:rsid w:val="004356C0"/>
    <w:rsid w:val="00435F5C"/>
    <w:rsid w:val="00436787"/>
    <w:rsid w:val="00436811"/>
    <w:rsid w:val="00436BB4"/>
    <w:rsid w:val="00437965"/>
    <w:rsid w:val="00437A76"/>
    <w:rsid w:val="00437B03"/>
    <w:rsid w:val="004401D0"/>
    <w:rsid w:val="004410BF"/>
    <w:rsid w:val="0044137B"/>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532D"/>
    <w:rsid w:val="0045565F"/>
    <w:rsid w:val="0045711E"/>
    <w:rsid w:val="00457367"/>
    <w:rsid w:val="00460AC8"/>
    <w:rsid w:val="00460D52"/>
    <w:rsid w:val="00461913"/>
    <w:rsid w:val="00461A25"/>
    <w:rsid w:val="0046326D"/>
    <w:rsid w:val="00463C14"/>
    <w:rsid w:val="00463D5A"/>
    <w:rsid w:val="004641E7"/>
    <w:rsid w:val="004651CD"/>
    <w:rsid w:val="004661B2"/>
    <w:rsid w:val="0046762C"/>
    <w:rsid w:val="004719A5"/>
    <w:rsid w:val="00471FEB"/>
    <w:rsid w:val="00472D71"/>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D87"/>
    <w:rsid w:val="004831E4"/>
    <w:rsid w:val="00483400"/>
    <w:rsid w:val="00483924"/>
    <w:rsid w:val="0048512E"/>
    <w:rsid w:val="00485E98"/>
    <w:rsid w:val="00485FD9"/>
    <w:rsid w:val="00486F34"/>
    <w:rsid w:val="00487131"/>
    <w:rsid w:val="00487433"/>
    <w:rsid w:val="004874D5"/>
    <w:rsid w:val="00487D56"/>
    <w:rsid w:val="00487F10"/>
    <w:rsid w:val="004908D0"/>
    <w:rsid w:val="00491532"/>
    <w:rsid w:val="00491E4E"/>
    <w:rsid w:val="004921E4"/>
    <w:rsid w:val="00493AF6"/>
    <w:rsid w:val="00493D13"/>
    <w:rsid w:val="00494445"/>
    <w:rsid w:val="00496682"/>
    <w:rsid w:val="004971A7"/>
    <w:rsid w:val="004971BD"/>
    <w:rsid w:val="00497F7A"/>
    <w:rsid w:val="004A0166"/>
    <w:rsid w:val="004A08E5"/>
    <w:rsid w:val="004A16FA"/>
    <w:rsid w:val="004A182D"/>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26B2"/>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FA2"/>
    <w:rsid w:val="004D502A"/>
    <w:rsid w:val="004D638B"/>
    <w:rsid w:val="004D6402"/>
    <w:rsid w:val="004D7B34"/>
    <w:rsid w:val="004D7B83"/>
    <w:rsid w:val="004E0101"/>
    <w:rsid w:val="004E0DD6"/>
    <w:rsid w:val="004E1B33"/>
    <w:rsid w:val="004E2C8D"/>
    <w:rsid w:val="004E3BD0"/>
    <w:rsid w:val="004E48EF"/>
    <w:rsid w:val="004E4F11"/>
    <w:rsid w:val="004E5724"/>
    <w:rsid w:val="004E5E0B"/>
    <w:rsid w:val="004E6876"/>
    <w:rsid w:val="004E6935"/>
    <w:rsid w:val="004E79A4"/>
    <w:rsid w:val="004F0B4F"/>
    <w:rsid w:val="004F0FD5"/>
    <w:rsid w:val="004F10E4"/>
    <w:rsid w:val="004F1273"/>
    <w:rsid w:val="004F13C6"/>
    <w:rsid w:val="004F16D6"/>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3403"/>
    <w:rsid w:val="0050387F"/>
    <w:rsid w:val="00503E55"/>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1CD8"/>
    <w:rsid w:val="005230C2"/>
    <w:rsid w:val="00523B51"/>
    <w:rsid w:val="005242C0"/>
    <w:rsid w:val="00524755"/>
    <w:rsid w:val="0052480E"/>
    <w:rsid w:val="00525542"/>
    <w:rsid w:val="00525930"/>
    <w:rsid w:val="00525B13"/>
    <w:rsid w:val="00525B48"/>
    <w:rsid w:val="00525C56"/>
    <w:rsid w:val="00525E65"/>
    <w:rsid w:val="00526F07"/>
    <w:rsid w:val="00530A17"/>
    <w:rsid w:val="0053231E"/>
    <w:rsid w:val="00533DF8"/>
    <w:rsid w:val="0053424A"/>
    <w:rsid w:val="00534E24"/>
    <w:rsid w:val="00535E1D"/>
    <w:rsid w:val="0053688D"/>
    <w:rsid w:val="00536F63"/>
    <w:rsid w:val="00537113"/>
    <w:rsid w:val="00537179"/>
    <w:rsid w:val="005402E2"/>
    <w:rsid w:val="00540DA1"/>
    <w:rsid w:val="00540E9D"/>
    <w:rsid w:val="00540F84"/>
    <w:rsid w:val="0054132F"/>
    <w:rsid w:val="0054175C"/>
    <w:rsid w:val="00541A94"/>
    <w:rsid w:val="00542211"/>
    <w:rsid w:val="005424F5"/>
    <w:rsid w:val="005425C8"/>
    <w:rsid w:val="005433B3"/>
    <w:rsid w:val="00543A6E"/>
    <w:rsid w:val="005458AB"/>
    <w:rsid w:val="00545D97"/>
    <w:rsid w:val="00545EB8"/>
    <w:rsid w:val="00546107"/>
    <w:rsid w:val="005461F3"/>
    <w:rsid w:val="005468B7"/>
    <w:rsid w:val="00546CAE"/>
    <w:rsid w:val="005472BA"/>
    <w:rsid w:val="00547719"/>
    <w:rsid w:val="00547B97"/>
    <w:rsid w:val="0055151F"/>
    <w:rsid w:val="005527AC"/>
    <w:rsid w:val="00552CF6"/>
    <w:rsid w:val="005533F0"/>
    <w:rsid w:val="00553D52"/>
    <w:rsid w:val="0055433C"/>
    <w:rsid w:val="00554C65"/>
    <w:rsid w:val="00555B4E"/>
    <w:rsid w:val="0055649B"/>
    <w:rsid w:val="00556DCB"/>
    <w:rsid w:val="00556DE2"/>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7C9B"/>
    <w:rsid w:val="00567EA0"/>
    <w:rsid w:val="005705B5"/>
    <w:rsid w:val="00570804"/>
    <w:rsid w:val="005711A9"/>
    <w:rsid w:val="00571F51"/>
    <w:rsid w:val="005727D9"/>
    <w:rsid w:val="00572A28"/>
    <w:rsid w:val="005737F4"/>
    <w:rsid w:val="00573C78"/>
    <w:rsid w:val="0057467A"/>
    <w:rsid w:val="0057498E"/>
    <w:rsid w:val="00574AB7"/>
    <w:rsid w:val="00575920"/>
    <w:rsid w:val="00575D9F"/>
    <w:rsid w:val="00577B21"/>
    <w:rsid w:val="005808C2"/>
    <w:rsid w:val="005818FE"/>
    <w:rsid w:val="00581B07"/>
    <w:rsid w:val="005821DE"/>
    <w:rsid w:val="005824E8"/>
    <w:rsid w:val="00582609"/>
    <w:rsid w:val="005845C8"/>
    <w:rsid w:val="005857C2"/>
    <w:rsid w:val="00585872"/>
    <w:rsid w:val="00586634"/>
    <w:rsid w:val="0058704E"/>
    <w:rsid w:val="00587F05"/>
    <w:rsid w:val="00590334"/>
    <w:rsid w:val="00590476"/>
    <w:rsid w:val="00590DF7"/>
    <w:rsid w:val="00591AA0"/>
    <w:rsid w:val="00591E75"/>
    <w:rsid w:val="005926FE"/>
    <w:rsid w:val="005930F1"/>
    <w:rsid w:val="005934C2"/>
    <w:rsid w:val="00593645"/>
    <w:rsid w:val="0059393C"/>
    <w:rsid w:val="0059399B"/>
    <w:rsid w:val="00593BF3"/>
    <w:rsid w:val="005949BD"/>
    <w:rsid w:val="00595AA8"/>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BB9"/>
    <w:rsid w:val="005D2F3A"/>
    <w:rsid w:val="005D3255"/>
    <w:rsid w:val="005D3D56"/>
    <w:rsid w:val="005D5320"/>
    <w:rsid w:val="005D58B0"/>
    <w:rsid w:val="005D67B8"/>
    <w:rsid w:val="005E070C"/>
    <w:rsid w:val="005E232F"/>
    <w:rsid w:val="005E26E8"/>
    <w:rsid w:val="005E383C"/>
    <w:rsid w:val="005E6D71"/>
    <w:rsid w:val="005E7A0A"/>
    <w:rsid w:val="005F0325"/>
    <w:rsid w:val="005F0560"/>
    <w:rsid w:val="005F0D4B"/>
    <w:rsid w:val="005F1560"/>
    <w:rsid w:val="005F1DD2"/>
    <w:rsid w:val="005F2F48"/>
    <w:rsid w:val="005F60F6"/>
    <w:rsid w:val="005F66A7"/>
    <w:rsid w:val="005F7F6B"/>
    <w:rsid w:val="0060117A"/>
    <w:rsid w:val="00602953"/>
    <w:rsid w:val="006031EC"/>
    <w:rsid w:val="00604852"/>
    <w:rsid w:val="006050A2"/>
    <w:rsid w:val="0060554E"/>
    <w:rsid w:val="00605CBC"/>
    <w:rsid w:val="00606554"/>
    <w:rsid w:val="006067B6"/>
    <w:rsid w:val="00611D89"/>
    <w:rsid w:val="00612082"/>
    <w:rsid w:val="006126B7"/>
    <w:rsid w:val="00612779"/>
    <w:rsid w:val="00612B60"/>
    <w:rsid w:val="00612F6B"/>
    <w:rsid w:val="00613BBD"/>
    <w:rsid w:val="006146C6"/>
    <w:rsid w:val="00614ED6"/>
    <w:rsid w:val="006155A4"/>
    <w:rsid w:val="006156D2"/>
    <w:rsid w:val="006158F7"/>
    <w:rsid w:val="0061654F"/>
    <w:rsid w:val="006168FE"/>
    <w:rsid w:val="00616A23"/>
    <w:rsid w:val="00620078"/>
    <w:rsid w:val="00620A54"/>
    <w:rsid w:val="00620FD5"/>
    <w:rsid w:val="006216F3"/>
    <w:rsid w:val="00621A1D"/>
    <w:rsid w:val="00621B4E"/>
    <w:rsid w:val="00622527"/>
    <w:rsid w:val="00623F9E"/>
    <w:rsid w:val="00624429"/>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D32"/>
    <w:rsid w:val="00631E1F"/>
    <w:rsid w:val="00632F6C"/>
    <w:rsid w:val="00633947"/>
    <w:rsid w:val="0063421B"/>
    <w:rsid w:val="006347D3"/>
    <w:rsid w:val="00634BA9"/>
    <w:rsid w:val="006351BE"/>
    <w:rsid w:val="00636433"/>
    <w:rsid w:val="0063647C"/>
    <w:rsid w:val="0063688D"/>
    <w:rsid w:val="00636D9E"/>
    <w:rsid w:val="00637080"/>
    <w:rsid w:val="006372DA"/>
    <w:rsid w:val="00637ADA"/>
    <w:rsid w:val="00637D6E"/>
    <w:rsid w:val="00637EAE"/>
    <w:rsid w:val="006409AA"/>
    <w:rsid w:val="00640D7F"/>
    <w:rsid w:val="00640FC4"/>
    <w:rsid w:val="00641206"/>
    <w:rsid w:val="006413C1"/>
    <w:rsid w:val="00641C57"/>
    <w:rsid w:val="00641E81"/>
    <w:rsid w:val="00641EA9"/>
    <w:rsid w:val="00642016"/>
    <w:rsid w:val="006426C0"/>
    <w:rsid w:val="0064292C"/>
    <w:rsid w:val="0064346B"/>
    <w:rsid w:val="0064349E"/>
    <w:rsid w:val="00643697"/>
    <w:rsid w:val="006437FC"/>
    <w:rsid w:val="00643D0D"/>
    <w:rsid w:val="00643DEB"/>
    <w:rsid w:val="0064497A"/>
    <w:rsid w:val="006453EC"/>
    <w:rsid w:val="006456F4"/>
    <w:rsid w:val="00645D92"/>
    <w:rsid w:val="00645DF5"/>
    <w:rsid w:val="0064611E"/>
    <w:rsid w:val="006465D0"/>
    <w:rsid w:val="006467BE"/>
    <w:rsid w:val="00647B98"/>
    <w:rsid w:val="00650212"/>
    <w:rsid w:val="00652E2A"/>
    <w:rsid w:val="0065500F"/>
    <w:rsid w:val="006552F1"/>
    <w:rsid w:val="006562C2"/>
    <w:rsid w:val="0065760C"/>
    <w:rsid w:val="00657D4D"/>
    <w:rsid w:val="006602C1"/>
    <w:rsid w:val="006606F2"/>
    <w:rsid w:val="006610C6"/>
    <w:rsid w:val="006612F9"/>
    <w:rsid w:val="00661C6F"/>
    <w:rsid w:val="006638CF"/>
    <w:rsid w:val="00663FFA"/>
    <w:rsid w:val="0066473F"/>
    <w:rsid w:val="0066573D"/>
    <w:rsid w:val="006672D9"/>
    <w:rsid w:val="006672EE"/>
    <w:rsid w:val="006707C2"/>
    <w:rsid w:val="006709C2"/>
    <w:rsid w:val="00670F74"/>
    <w:rsid w:val="006717AA"/>
    <w:rsid w:val="00672FFA"/>
    <w:rsid w:val="00673D86"/>
    <w:rsid w:val="00674500"/>
    <w:rsid w:val="0067453F"/>
    <w:rsid w:val="00674CCD"/>
    <w:rsid w:val="00674D36"/>
    <w:rsid w:val="00674DC1"/>
    <w:rsid w:val="00674F91"/>
    <w:rsid w:val="00676BC5"/>
    <w:rsid w:val="00676F42"/>
    <w:rsid w:val="006774D8"/>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BC4"/>
    <w:rsid w:val="006871D4"/>
    <w:rsid w:val="00687E70"/>
    <w:rsid w:val="00690ACF"/>
    <w:rsid w:val="00691030"/>
    <w:rsid w:val="00691709"/>
    <w:rsid w:val="00691D85"/>
    <w:rsid w:val="006921D6"/>
    <w:rsid w:val="0069325C"/>
    <w:rsid w:val="00693DCC"/>
    <w:rsid w:val="00694EFD"/>
    <w:rsid w:val="00697427"/>
    <w:rsid w:val="006975CC"/>
    <w:rsid w:val="00697ACA"/>
    <w:rsid w:val="00697B5C"/>
    <w:rsid w:val="00697C00"/>
    <w:rsid w:val="006A06E7"/>
    <w:rsid w:val="006A0D85"/>
    <w:rsid w:val="006A29DA"/>
    <w:rsid w:val="006A2C9A"/>
    <w:rsid w:val="006A2F97"/>
    <w:rsid w:val="006A3AA3"/>
    <w:rsid w:val="006A54AD"/>
    <w:rsid w:val="006A5F96"/>
    <w:rsid w:val="006A68DF"/>
    <w:rsid w:val="006A6CA2"/>
    <w:rsid w:val="006A7484"/>
    <w:rsid w:val="006A7E89"/>
    <w:rsid w:val="006B02C8"/>
    <w:rsid w:val="006B0B23"/>
    <w:rsid w:val="006B1CA3"/>
    <w:rsid w:val="006B1CF8"/>
    <w:rsid w:val="006B2466"/>
    <w:rsid w:val="006B2CB0"/>
    <w:rsid w:val="006B3042"/>
    <w:rsid w:val="006B3120"/>
    <w:rsid w:val="006B334E"/>
    <w:rsid w:val="006B33C4"/>
    <w:rsid w:val="006B43D7"/>
    <w:rsid w:val="006B451A"/>
    <w:rsid w:val="006B4721"/>
    <w:rsid w:val="006B55E5"/>
    <w:rsid w:val="006B57D6"/>
    <w:rsid w:val="006B5F9F"/>
    <w:rsid w:val="006B604E"/>
    <w:rsid w:val="006B69FB"/>
    <w:rsid w:val="006B72BA"/>
    <w:rsid w:val="006B7663"/>
    <w:rsid w:val="006B7F79"/>
    <w:rsid w:val="006C0919"/>
    <w:rsid w:val="006C0CFE"/>
    <w:rsid w:val="006C0F40"/>
    <w:rsid w:val="006C1AD6"/>
    <w:rsid w:val="006C1D45"/>
    <w:rsid w:val="006C22D2"/>
    <w:rsid w:val="006C2FCB"/>
    <w:rsid w:val="006C311F"/>
    <w:rsid w:val="006C3496"/>
    <w:rsid w:val="006C3E61"/>
    <w:rsid w:val="006C4937"/>
    <w:rsid w:val="006C4D69"/>
    <w:rsid w:val="006C5246"/>
    <w:rsid w:val="006C52F6"/>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56A"/>
    <w:rsid w:val="006E1A91"/>
    <w:rsid w:val="006E23A7"/>
    <w:rsid w:val="006E3C92"/>
    <w:rsid w:val="006E59A5"/>
    <w:rsid w:val="006E59A8"/>
    <w:rsid w:val="006E7021"/>
    <w:rsid w:val="006E726C"/>
    <w:rsid w:val="006F0003"/>
    <w:rsid w:val="006F0021"/>
    <w:rsid w:val="006F0600"/>
    <w:rsid w:val="006F07E4"/>
    <w:rsid w:val="006F0B6E"/>
    <w:rsid w:val="006F0D83"/>
    <w:rsid w:val="006F1051"/>
    <w:rsid w:val="006F187B"/>
    <w:rsid w:val="006F2B17"/>
    <w:rsid w:val="006F3D1B"/>
    <w:rsid w:val="006F49FE"/>
    <w:rsid w:val="006F4BE6"/>
    <w:rsid w:val="006F4DF4"/>
    <w:rsid w:val="006F7091"/>
    <w:rsid w:val="006F72EC"/>
    <w:rsid w:val="007000F1"/>
    <w:rsid w:val="00700744"/>
    <w:rsid w:val="00700BAD"/>
    <w:rsid w:val="00700E58"/>
    <w:rsid w:val="00701434"/>
    <w:rsid w:val="007018ED"/>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540"/>
    <w:rsid w:val="00715189"/>
    <w:rsid w:val="007155DF"/>
    <w:rsid w:val="0071567A"/>
    <w:rsid w:val="00715B5E"/>
    <w:rsid w:val="00716033"/>
    <w:rsid w:val="007168C2"/>
    <w:rsid w:val="00717512"/>
    <w:rsid w:val="00717FD4"/>
    <w:rsid w:val="00720885"/>
    <w:rsid w:val="007210E9"/>
    <w:rsid w:val="00721282"/>
    <w:rsid w:val="007217BC"/>
    <w:rsid w:val="007217CE"/>
    <w:rsid w:val="00721812"/>
    <w:rsid w:val="00721D30"/>
    <w:rsid w:val="00722E03"/>
    <w:rsid w:val="007233CD"/>
    <w:rsid w:val="00723C3E"/>
    <w:rsid w:val="00723FCF"/>
    <w:rsid w:val="00724CC9"/>
    <w:rsid w:val="007254A3"/>
    <w:rsid w:val="00726D87"/>
    <w:rsid w:val="00727366"/>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EC2"/>
    <w:rsid w:val="00736EFA"/>
    <w:rsid w:val="00737935"/>
    <w:rsid w:val="00737A8E"/>
    <w:rsid w:val="00740601"/>
    <w:rsid w:val="007406BD"/>
    <w:rsid w:val="00741B29"/>
    <w:rsid w:val="00742367"/>
    <w:rsid w:val="00742508"/>
    <w:rsid w:val="00742D12"/>
    <w:rsid w:val="0074457E"/>
    <w:rsid w:val="00744C93"/>
    <w:rsid w:val="00745550"/>
    <w:rsid w:val="00746F53"/>
    <w:rsid w:val="0074706C"/>
    <w:rsid w:val="007472E1"/>
    <w:rsid w:val="0074768F"/>
    <w:rsid w:val="007477E8"/>
    <w:rsid w:val="0075010E"/>
    <w:rsid w:val="007501CD"/>
    <w:rsid w:val="007504D9"/>
    <w:rsid w:val="007517DE"/>
    <w:rsid w:val="00751DE8"/>
    <w:rsid w:val="007527E3"/>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61A"/>
    <w:rsid w:val="0076696E"/>
    <w:rsid w:val="007669E3"/>
    <w:rsid w:val="00766E7D"/>
    <w:rsid w:val="00767DD5"/>
    <w:rsid w:val="00771721"/>
    <w:rsid w:val="0077230D"/>
    <w:rsid w:val="007727AA"/>
    <w:rsid w:val="00772B03"/>
    <w:rsid w:val="00772D7B"/>
    <w:rsid w:val="00773FF2"/>
    <w:rsid w:val="007745E5"/>
    <w:rsid w:val="00774897"/>
    <w:rsid w:val="00774DD1"/>
    <w:rsid w:val="007764A3"/>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5B45"/>
    <w:rsid w:val="00785DEC"/>
    <w:rsid w:val="0078637A"/>
    <w:rsid w:val="00786B4B"/>
    <w:rsid w:val="0078757D"/>
    <w:rsid w:val="00787ABB"/>
    <w:rsid w:val="00787BDD"/>
    <w:rsid w:val="00787DDE"/>
    <w:rsid w:val="007910B4"/>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5"/>
    <w:rsid w:val="007B087F"/>
    <w:rsid w:val="007B2D88"/>
    <w:rsid w:val="007B2DF5"/>
    <w:rsid w:val="007B3598"/>
    <w:rsid w:val="007B3AFA"/>
    <w:rsid w:val="007B3FF6"/>
    <w:rsid w:val="007B431E"/>
    <w:rsid w:val="007B51FE"/>
    <w:rsid w:val="007B53F9"/>
    <w:rsid w:val="007B54A9"/>
    <w:rsid w:val="007B5E0C"/>
    <w:rsid w:val="007B76D5"/>
    <w:rsid w:val="007B7A6E"/>
    <w:rsid w:val="007B7CDB"/>
    <w:rsid w:val="007B7D33"/>
    <w:rsid w:val="007B7EDD"/>
    <w:rsid w:val="007C0327"/>
    <w:rsid w:val="007C0DE6"/>
    <w:rsid w:val="007C24CE"/>
    <w:rsid w:val="007C3C10"/>
    <w:rsid w:val="007C4093"/>
    <w:rsid w:val="007C4475"/>
    <w:rsid w:val="007C45AF"/>
    <w:rsid w:val="007C4C13"/>
    <w:rsid w:val="007C5014"/>
    <w:rsid w:val="007C579D"/>
    <w:rsid w:val="007C5872"/>
    <w:rsid w:val="007C5E5A"/>
    <w:rsid w:val="007C6ACE"/>
    <w:rsid w:val="007C7C51"/>
    <w:rsid w:val="007D0353"/>
    <w:rsid w:val="007D10C2"/>
    <w:rsid w:val="007D1563"/>
    <w:rsid w:val="007D17B8"/>
    <w:rsid w:val="007D1C0E"/>
    <w:rsid w:val="007D2776"/>
    <w:rsid w:val="007D3400"/>
    <w:rsid w:val="007D3A1A"/>
    <w:rsid w:val="007D3B78"/>
    <w:rsid w:val="007D592D"/>
    <w:rsid w:val="007D5FF4"/>
    <w:rsid w:val="007D680B"/>
    <w:rsid w:val="007D6D6F"/>
    <w:rsid w:val="007D7CCC"/>
    <w:rsid w:val="007E08F4"/>
    <w:rsid w:val="007E2218"/>
    <w:rsid w:val="007E3057"/>
    <w:rsid w:val="007E3095"/>
    <w:rsid w:val="007E31DB"/>
    <w:rsid w:val="007E3209"/>
    <w:rsid w:val="007E328B"/>
    <w:rsid w:val="007E3314"/>
    <w:rsid w:val="007E3943"/>
    <w:rsid w:val="007E3D73"/>
    <w:rsid w:val="007E3F7A"/>
    <w:rsid w:val="007E4320"/>
    <w:rsid w:val="007E4948"/>
    <w:rsid w:val="007E4DE2"/>
    <w:rsid w:val="007E5E34"/>
    <w:rsid w:val="007E70B5"/>
    <w:rsid w:val="007E7111"/>
    <w:rsid w:val="007E7D83"/>
    <w:rsid w:val="007F1393"/>
    <w:rsid w:val="007F1DA8"/>
    <w:rsid w:val="007F2126"/>
    <w:rsid w:val="007F2CEC"/>
    <w:rsid w:val="007F3049"/>
    <w:rsid w:val="007F411D"/>
    <w:rsid w:val="007F4246"/>
    <w:rsid w:val="007F4B69"/>
    <w:rsid w:val="007F54C1"/>
    <w:rsid w:val="007F5B19"/>
    <w:rsid w:val="007F6102"/>
    <w:rsid w:val="007F6784"/>
    <w:rsid w:val="007F693C"/>
    <w:rsid w:val="007F73D6"/>
    <w:rsid w:val="0080043E"/>
    <w:rsid w:val="00800A60"/>
    <w:rsid w:val="00800AF1"/>
    <w:rsid w:val="008010CA"/>
    <w:rsid w:val="00801586"/>
    <w:rsid w:val="008019E9"/>
    <w:rsid w:val="00801C1B"/>
    <w:rsid w:val="008033A6"/>
    <w:rsid w:val="008041DD"/>
    <w:rsid w:val="00804284"/>
    <w:rsid w:val="00804BC1"/>
    <w:rsid w:val="00805AEC"/>
    <w:rsid w:val="00805D63"/>
    <w:rsid w:val="00806568"/>
    <w:rsid w:val="00807F84"/>
    <w:rsid w:val="00807FFC"/>
    <w:rsid w:val="00810A23"/>
    <w:rsid w:val="00810C92"/>
    <w:rsid w:val="00810E7B"/>
    <w:rsid w:val="00811323"/>
    <w:rsid w:val="008123AB"/>
    <w:rsid w:val="00812804"/>
    <w:rsid w:val="00812B6F"/>
    <w:rsid w:val="00812D16"/>
    <w:rsid w:val="00812FAE"/>
    <w:rsid w:val="00813B8C"/>
    <w:rsid w:val="00814F3A"/>
    <w:rsid w:val="00815B34"/>
    <w:rsid w:val="00815BC8"/>
    <w:rsid w:val="00816234"/>
    <w:rsid w:val="008162CC"/>
    <w:rsid w:val="00816669"/>
    <w:rsid w:val="00817F34"/>
    <w:rsid w:val="0082023A"/>
    <w:rsid w:val="00821508"/>
    <w:rsid w:val="008218EA"/>
    <w:rsid w:val="008220F7"/>
    <w:rsid w:val="00822E19"/>
    <w:rsid w:val="00823E21"/>
    <w:rsid w:val="00824A71"/>
    <w:rsid w:val="008250B8"/>
    <w:rsid w:val="00825472"/>
    <w:rsid w:val="008257B4"/>
    <w:rsid w:val="00825B6E"/>
    <w:rsid w:val="00825E65"/>
    <w:rsid w:val="00826C42"/>
    <w:rsid w:val="008311DA"/>
    <w:rsid w:val="00831BA2"/>
    <w:rsid w:val="0083325C"/>
    <w:rsid w:val="00833461"/>
    <w:rsid w:val="00834103"/>
    <w:rsid w:val="0083459D"/>
    <w:rsid w:val="008345F2"/>
    <w:rsid w:val="008356CD"/>
    <w:rsid w:val="00835C6A"/>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46E"/>
    <w:rsid w:val="00845748"/>
    <w:rsid w:val="00846037"/>
    <w:rsid w:val="008464F9"/>
    <w:rsid w:val="0084677D"/>
    <w:rsid w:val="0084707E"/>
    <w:rsid w:val="008474E9"/>
    <w:rsid w:val="008508D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78CF"/>
    <w:rsid w:val="00867B60"/>
    <w:rsid w:val="00870347"/>
    <w:rsid w:val="008704AD"/>
    <w:rsid w:val="00870578"/>
    <w:rsid w:val="00871103"/>
    <w:rsid w:val="00871407"/>
    <w:rsid w:val="0087142B"/>
    <w:rsid w:val="008714F6"/>
    <w:rsid w:val="00871D57"/>
    <w:rsid w:val="00871DBA"/>
    <w:rsid w:val="008722F4"/>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8AD"/>
    <w:rsid w:val="00880F72"/>
    <w:rsid w:val="008817E7"/>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87F9D"/>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AFC"/>
    <w:rsid w:val="00897D64"/>
    <w:rsid w:val="008A0868"/>
    <w:rsid w:val="008A1FC9"/>
    <w:rsid w:val="008A2468"/>
    <w:rsid w:val="008A2840"/>
    <w:rsid w:val="008A33A6"/>
    <w:rsid w:val="008A364C"/>
    <w:rsid w:val="008A39F1"/>
    <w:rsid w:val="008A461D"/>
    <w:rsid w:val="008A522F"/>
    <w:rsid w:val="008A6211"/>
    <w:rsid w:val="008A6939"/>
    <w:rsid w:val="008A69E4"/>
    <w:rsid w:val="008A6B52"/>
    <w:rsid w:val="008A7771"/>
    <w:rsid w:val="008A7979"/>
    <w:rsid w:val="008B002A"/>
    <w:rsid w:val="008B0AEB"/>
    <w:rsid w:val="008B18E3"/>
    <w:rsid w:val="008B1BB6"/>
    <w:rsid w:val="008B28AB"/>
    <w:rsid w:val="008B323F"/>
    <w:rsid w:val="008B3894"/>
    <w:rsid w:val="008B40A9"/>
    <w:rsid w:val="008B4F09"/>
    <w:rsid w:val="008B5736"/>
    <w:rsid w:val="008B5856"/>
    <w:rsid w:val="008B58FE"/>
    <w:rsid w:val="008B59A8"/>
    <w:rsid w:val="008B66B7"/>
    <w:rsid w:val="008B7124"/>
    <w:rsid w:val="008B77EC"/>
    <w:rsid w:val="008C03E0"/>
    <w:rsid w:val="008C072C"/>
    <w:rsid w:val="008C3160"/>
    <w:rsid w:val="008C3B12"/>
    <w:rsid w:val="008C4628"/>
    <w:rsid w:val="008C4F9B"/>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9EE"/>
    <w:rsid w:val="008D62E7"/>
    <w:rsid w:val="008D6565"/>
    <w:rsid w:val="008D6669"/>
    <w:rsid w:val="008D7082"/>
    <w:rsid w:val="008D71FB"/>
    <w:rsid w:val="008E00B2"/>
    <w:rsid w:val="008E01DA"/>
    <w:rsid w:val="008E0704"/>
    <w:rsid w:val="008E1240"/>
    <w:rsid w:val="008E25F8"/>
    <w:rsid w:val="008E28A8"/>
    <w:rsid w:val="008E336F"/>
    <w:rsid w:val="008E3C3B"/>
    <w:rsid w:val="008E3DC7"/>
    <w:rsid w:val="008E3F6E"/>
    <w:rsid w:val="008E432E"/>
    <w:rsid w:val="008E4893"/>
    <w:rsid w:val="008E4C8A"/>
    <w:rsid w:val="008E5838"/>
    <w:rsid w:val="008E66EA"/>
    <w:rsid w:val="008E6BCC"/>
    <w:rsid w:val="008E703D"/>
    <w:rsid w:val="008E73BA"/>
    <w:rsid w:val="008F126C"/>
    <w:rsid w:val="008F1A36"/>
    <w:rsid w:val="008F2008"/>
    <w:rsid w:val="008F32AA"/>
    <w:rsid w:val="008F40CC"/>
    <w:rsid w:val="008F57B0"/>
    <w:rsid w:val="008F5B5F"/>
    <w:rsid w:val="008F5D43"/>
    <w:rsid w:val="008F64F4"/>
    <w:rsid w:val="008F6B29"/>
    <w:rsid w:val="008F7F01"/>
    <w:rsid w:val="009012F5"/>
    <w:rsid w:val="0090204A"/>
    <w:rsid w:val="00902402"/>
    <w:rsid w:val="00904501"/>
    <w:rsid w:val="009048F5"/>
    <w:rsid w:val="00904F49"/>
    <w:rsid w:val="00905C76"/>
    <w:rsid w:val="00905E3E"/>
    <w:rsid w:val="00905F6E"/>
    <w:rsid w:val="009118E3"/>
    <w:rsid w:val="00911AB7"/>
    <w:rsid w:val="009124EB"/>
    <w:rsid w:val="00912DA2"/>
    <w:rsid w:val="00913855"/>
    <w:rsid w:val="00914538"/>
    <w:rsid w:val="00914DC2"/>
    <w:rsid w:val="009153C6"/>
    <w:rsid w:val="00916C43"/>
    <w:rsid w:val="00917E64"/>
    <w:rsid w:val="00920089"/>
    <w:rsid w:val="0092020A"/>
    <w:rsid w:val="00921852"/>
    <w:rsid w:val="009223C5"/>
    <w:rsid w:val="0092251F"/>
    <w:rsid w:val="00922B24"/>
    <w:rsid w:val="009230A3"/>
    <w:rsid w:val="00924389"/>
    <w:rsid w:val="009245B3"/>
    <w:rsid w:val="0092492E"/>
    <w:rsid w:val="009251F9"/>
    <w:rsid w:val="00926B21"/>
    <w:rsid w:val="00927DCF"/>
    <w:rsid w:val="009302F1"/>
    <w:rsid w:val="0093087B"/>
    <w:rsid w:val="00931B6D"/>
    <w:rsid w:val="00933450"/>
    <w:rsid w:val="00933484"/>
    <w:rsid w:val="00933822"/>
    <w:rsid w:val="00933A14"/>
    <w:rsid w:val="0093415A"/>
    <w:rsid w:val="00934660"/>
    <w:rsid w:val="009347D9"/>
    <w:rsid w:val="009349A1"/>
    <w:rsid w:val="0093558F"/>
    <w:rsid w:val="00937848"/>
    <w:rsid w:val="0094081C"/>
    <w:rsid w:val="00940FB3"/>
    <w:rsid w:val="009410D3"/>
    <w:rsid w:val="00941780"/>
    <w:rsid w:val="00941EC6"/>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F71"/>
    <w:rsid w:val="00953F53"/>
    <w:rsid w:val="00954DE3"/>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F2C"/>
    <w:rsid w:val="009620AC"/>
    <w:rsid w:val="0096251C"/>
    <w:rsid w:val="009628F3"/>
    <w:rsid w:val="00962CD1"/>
    <w:rsid w:val="0096392E"/>
    <w:rsid w:val="009648A2"/>
    <w:rsid w:val="009649FF"/>
    <w:rsid w:val="0096568D"/>
    <w:rsid w:val="00965A32"/>
    <w:rsid w:val="00965D5F"/>
    <w:rsid w:val="00965FE4"/>
    <w:rsid w:val="009702DB"/>
    <w:rsid w:val="00971340"/>
    <w:rsid w:val="00971760"/>
    <w:rsid w:val="00971B76"/>
    <w:rsid w:val="00972391"/>
    <w:rsid w:val="009731BC"/>
    <w:rsid w:val="00973B78"/>
    <w:rsid w:val="00975F36"/>
    <w:rsid w:val="00976911"/>
    <w:rsid w:val="00976E84"/>
    <w:rsid w:val="00977809"/>
    <w:rsid w:val="00977D57"/>
    <w:rsid w:val="009804A0"/>
    <w:rsid w:val="009813C1"/>
    <w:rsid w:val="0098141D"/>
    <w:rsid w:val="00982147"/>
    <w:rsid w:val="00982467"/>
    <w:rsid w:val="009845E8"/>
    <w:rsid w:val="00984B7D"/>
    <w:rsid w:val="00984E83"/>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4D22"/>
    <w:rsid w:val="0099505C"/>
    <w:rsid w:val="009953BD"/>
    <w:rsid w:val="00997808"/>
    <w:rsid w:val="009A1C8B"/>
    <w:rsid w:val="009A23CE"/>
    <w:rsid w:val="009A275B"/>
    <w:rsid w:val="009A2A39"/>
    <w:rsid w:val="009A329B"/>
    <w:rsid w:val="009A34DF"/>
    <w:rsid w:val="009A3EAC"/>
    <w:rsid w:val="009A4E99"/>
    <w:rsid w:val="009A50CC"/>
    <w:rsid w:val="009A62E1"/>
    <w:rsid w:val="009A6A2E"/>
    <w:rsid w:val="009A6A3D"/>
    <w:rsid w:val="009A76E7"/>
    <w:rsid w:val="009A7755"/>
    <w:rsid w:val="009B0208"/>
    <w:rsid w:val="009B0508"/>
    <w:rsid w:val="009B15B5"/>
    <w:rsid w:val="009B1E02"/>
    <w:rsid w:val="009B2328"/>
    <w:rsid w:val="009B2A24"/>
    <w:rsid w:val="009B2A4B"/>
    <w:rsid w:val="009B34F0"/>
    <w:rsid w:val="009B3521"/>
    <w:rsid w:val="009B425B"/>
    <w:rsid w:val="009B49D0"/>
    <w:rsid w:val="009B5460"/>
    <w:rsid w:val="009B5FED"/>
    <w:rsid w:val="009B71DA"/>
    <w:rsid w:val="009B7C41"/>
    <w:rsid w:val="009B7CAE"/>
    <w:rsid w:val="009C174B"/>
    <w:rsid w:val="009C2C67"/>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746C"/>
    <w:rsid w:val="009F0202"/>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FB5"/>
    <w:rsid w:val="009F5814"/>
    <w:rsid w:val="009F5D37"/>
    <w:rsid w:val="009F6337"/>
    <w:rsid w:val="009F6392"/>
    <w:rsid w:val="009F670B"/>
    <w:rsid w:val="009F6BEB"/>
    <w:rsid w:val="009F6C71"/>
    <w:rsid w:val="009F6FE9"/>
    <w:rsid w:val="009F7232"/>
    <w:rsid w:val="009F7E36"/>
    <w:rsid w:val="00A0062D"/>
    <w:rsid w:val="00A016C9"/>
    <w:rsid w:val="00A02EC3"/>
    <w:rsid w:val="00A03E91"/>
    <w:rsid w:val="00A04F7F"/>
    <w:rsid w:val="00A05398"/>
    <w:rsid w:val="00A057E9"/>
    <w:rsid w:val="00A068AE"/>
    <w:rsid w:val="00A0755B"/>
    <w:rsid w:val="00A076A3"/>
    <w:rsid w:val="00A07EC2"/>
    <w:rsid w:val="00A1001B"/>
    <w:rsid w:val="00A10457"/>
    <w:rsid w:val="00A10862"/>
    <w:rsid w:val="00A11047"/>
    <w:rsid w:val="00A113D4"/>
    <w:rsid w:val="00A1160B"/>
    <w:rsid w:val="00A11644"/>
    <w:rsid w:val="00A1197F"/>
    <w:rsid w:val="00A1199B"/>
    <w:rsid w:val="00A11D12"/>
    <w:rsid w:val="00A1241D"/>
    <w:rsid w:val="00A12F1C"/>
    <w:rsid w:val="00A13348"/>
    <w:rsid w:val="00A146DA"/>
    <w:rsid w:val="00A14FD5"/>
    <w:rsid w:val="00A15110"/>
    <w:rsid w:val="00A15216"/>
    <w:rsid w:val="00A161B7"/>
    <w:rsid w:val="00A173B1"/>
    <w:rsid w:val="00A201A9"/>
    <w:rsid w:val="00A20309"/>
    <w:rsid w:val="00A2048D"/>
    <w:rsid w:val="00A20C9E"/>
    <w:rsid w:val="00A2115A"/>
    <w:rsid w:val="00A21A6B"/>
    <w:rsid w:val="00A2278E"/>
    <w:rsid w:val="00A2288A"/>
    <w:rsid w:val="00A2460A"/>
    <w:rsid w:val="00A24B57"/>
    <w:rsid w:val="00A2641D"/>
    <w:rsid w:val="00A26624"/>
    <w:rsid w:val="00A26DCE"/>
    <w:rsid w:val="00A27376"/>
    <w:rsid w:val="00A278B4"/>
    <w:rsid w:val="00A31612"/>
    <w:rsid w:val="00A3198A"/>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A18"/>
    <w:rsid w:val="00A37ED2"/>
    <w:rsid w:val="00A40AC4"/>
    <w:rsid w:val="00A40CFC"/>
    <w:rsid w:val="00A4104F"/>
    <w:rsid w:val="00A4135A"/>
    <w:rsid w:val="00A42615"/>
    <w:rsid w:val="00A43B2E"/>
    <w:rsid w:val="00A43B75"/>
    <w:rsid w:val="00A44018"/>
    <w:rsid w:val="00A44781"/>
    <w:rsid w:val="00A45015"/>
    <w:rsid w:val="00A46A2C"/>
    <w:rsid w:val="00A46A77"/>
    <w:rsid w:val="00A5049A"/>
    <w:rsid w:val="00A50BA2"/>
    <w:rsid w:val="00A50BE1"/>
    <w:rsid w:val="00A514E7"/>
    <w:rsid w:val="00A51ACA"/>
    <w:rsid w:val="00A52248"/>
    <w:rsid w:val="00A53131"/>
    <w:rsid w:val="00A5342E"/>
    <w:rsid w:val="00A550E9"/>
    <w:rsid w:val="00A55141"/>
    <w:rsid w:val="00A55AEE"/>
    <w:rsid w:val="00A55D7B"/>
    <w:rsid w:val="00A56BEB"/>
    <w:rsid w:val="00A57A86"/>
    <w:rsid w:val="00A57F8D"/>
    <w:rsid w:val="00A601D1"/>
    <w:rsid w:val="00A60980"/>
    <w:rsid w:val="00A60FBA"/>
    <w:rsid w:val="00A61A4A"/>
    <w:rsid w:val="00A61D97"/>
    <w:rsid w:val="00A62A98"/>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E8C"/>
    <w:rsid w:val="00A746BD"/>
    <w:rsid w:val="00A75370"/>
    <w:rsid w:val="00A75F33"/>
    <w:rsid w:val="00A76D9C"/>
    <w:rsid w:val="00A77121"/>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85E"/>
    <w:rsid w:val="00A86C40"/>
    <w:rsid w:val="00A87A96"/>
    <w:rsid w:val="00A87AAB"/>
    <w:rsid w:val="00A902FB"/>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B83"/>
    <w:rsid w:val="00AC6B03"/>
    <w:rsid w:val="00AC6BC1"/>
    <w:rsid w:val="00AC6EB5"/>
    <w:rsid w:val="00AC757A"/>
    <w:rsid w:val="00AC77C3"/>
    <w:rsid w:val="00AC7D9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62E"/>
    <w:rsid w:val="00AE2B6B"/>
    <w:rsid w:val="00AE3847"/>
    <w:rsid w:val="00AE42FB"/>
    <w:rsid w:val="00AE5064"/>
    <w:rsid w:val="00AE5900"/>
    <w:rsid w:val="00AE5F55"/>
    <w:rsid w:val="00AE6697"/>
    <w:rsid w:val="00AE7736"/>
    <w:rsid w:val="00AE7FFA"/>
    <w:rsid w:val="00AF0688"/>
    <w:rsid w:val="00AF09D0"/>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6916"/>
    <w:rsid w:val="00AF6958"/>
    <w:rsid w:val="00AF6CBC"/>
    <w:rsid w:val="00AF6F86"/>
    <w:rsid w:val="00B000C1"/>
    <w:rsid w:val="00B005A1"/>
    <w:rsid w:val="00B00738"/>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592"/>
    <w:rsid w:val="00B27D49"/>
    <w:rsid w:val="00B313E3"/>
    <w:rsid w:val="00B3155C"/>
    <w:rsid w:val="00B318F0"/>
    <w:rsid w:val="00B325C4"/>
    <w:rsid w:val="00B32EC3"/>
    <w:rsid w:val="00B350BA"/>
    <w:rsid w:val="00B352BA"/>
    <w:rsid w:val="00B352BD"/>
    <w:rsid w:val="00B3554B"/>
    <w:rsid w:val="00B355CF"/>
    <w:rsid w:val="00B35A35"/>
    <w:rsid w:val="00B35AC4"/>
    <w:rsid w:val="00B360BE"/>
    <w:rsid w:val="00B370D6"/>
    <w:rsid w:val="00B40057"/>
    <w:rsid w:val="00B40910"/>
    <w:rsid w:val="00B4101B"/>
    <w:rsid w:val="00B4164A"/>
    <w:rsid w:val="00B41821"/>
    <w:rsid w:val="00B41A19"/>
    <w:rsid w:val="00B41E9C"/>
    <w:rsid w:val="00B41FC8"/>
    <w:rsid w:val="00B42C0C"/>
    <w:rsid w:val="00B43AA5"/>
    <w:rsid w:val="00B44912"/>
    <w:rsid w:val="00B44B94"/>
    <w:rsid w:val="00B46477"/>
    <w:rsid w:val="00B468AE"/>
    <w:rsid w:val="00B46B02"/>
    <w:rsid w:val="00B47120"/>
    <w:rsid w:val="00B47298"/>
    <w:rsid w:val="00B4768D"/>
    <w:rsid w:val="00B4790A"/>
    <w:rsid w:val="00B47D68"/>
    <w:rsid w:val="00B50BD2"/>
    <w:rsid w:val="00B51953"/>
    <w:rsid w:val="00B520DC"/>
    <w:rsid w:val="00B52765"/>
    <w:rsid w:val="00B53535"/>
    <w:rsid w:val="00B53FE3"/>
    <w:rsid w:val="00B547D4"/>
    <w:rsid w:val="00B566AC"/>
    <w:rsid w:val="00B56B94"/>
    <w:rsid w:val="00B56DCA"/>
    <w:rsid w:val="00B56E50"/>
    <w:rsid w:val="00B572EA"/>
    <w:rsid w:val="00B577D2"/>
    <w:rsid w:val="00B57AE2"/>
    <w:rsid w:val="00B57B06"/>
    <w:rsid w:val="00B57CC3"/>
    <w:rsid w:val="00B60CCA"/>
    <w:rsid w:val="00B61115"/>
    <w:rsid w:val="00B61780"/>
    <w:rsid w:val="00B61A32"/>
    <w:rsid w:val="00B621A5"/>
    <w:rsid w:val="00B625BF"/>
    <w:rsid w:val="00B635A6"/>
    <w:rsid w:val="00B6370B"/>
    <w:rsid w:val="00B656EE"/>
    <w:rsid w:val="00B6577A"/>
    <w:rsid w:val="00B65F1F"/>
    <w:rsid w:val="00B6686F"/>
    <w:rsid w:val="00B66B7E"/>
    <w:rsid w:val="00B67129"/>
    <w:rsid w:val="00B67866"/>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4363"/>
    <w:rsid w:val="00BA4372"/>
    <w:rsid w:val="00BA7401"/>
    <w:rsid w:val="00BA7662"/>
    <w:rsid w:val="00BA778F"/>
    <w:rsid w:val="00BA7D50"/>
    <w:rsid w:val="00BB0986"/>
    <w:rsid w:val="00BB0BD7"/>
    <w:rsid w:val="00BB109E"/>
    <w:rsid w:val="00BB2A5A"/>
    <w:rsid w:val="00BB2F71"/>
    <w:rsid w:val="00BB40AA"/>
    <w:rsid w:val="00BB43AE"/>
    <w:rsid w:val="00BB5238"/>
    <w:rsid w:val="00BB70D0"/>
    <w:rsid w:val="00BC03CE"/>
    <w:rsid w:val="00BC05AA"/>
    <w:rsid w:val="00BC0A1C"/>
    <w:rsid w:val="00BC17FE"/>
    <w:rsid w:val="00BC1A8C"/>
    <w:rsid w:val="00BC21CF"/>
    <w:rsid w:val="00BC2D31"/>
    <w:rsid w:val="00BC3384"/>
    <w:rsid w:val="00BC40A3"/>
    <w:rsid w:val="00BC4AAF"/>
    <w:rsid w:val="00BC4EEC"/>
    <w:rsid w:val="00BC528B"/>
    <w:rsid w:val="00BC5B01"/>
    <w:rsid w:val="00BC5E3D"/>
    <w:rsid w:val="00BC664A"/>
    <w:rsid w:val="00BC6B49"/>
    <w:rsid w:val="00BC6C40"/>
    <w:rsid w:val="00BC6CAB"/>
    <w:rsid w:val="00BD0A2D"/>
    <w:rsid w:val="00BD0CB5"/>
    <w:rsid w:val="00BD1B91"/>
    <w:rsid w:val="00BD23F2"/>
    <w:rsid w:val="00BD33BB"/>
    <w:rsid w:val="00BD3EF4"/>
    <w:rsid w:val="00BD3FDA"/>
    <w:rsid w:val="00BD4126"/>
    <w:rsid w:val="00BD43C6"/>
    <w:rsid w:val="00BD48F8"/>
    <w:rsid w:val="00BD4BA8"/>
    <w:rsid w:val="00BD4FF4"/>
    <w:rsid w:val="00BD5634"/>
    <w:rsid w:val="00BD5A1F"/>
    <w:rsid w:val="00BD6230"/>
    <w:rsid w:val="00BD65C6"/>
    <w:rsid w:val="00BD6753"/>
    <w:rsid w:val="00BD6F3A"/>
    <w:rsid w:val="00BE0654"/>
    <w:rsid w:val="00BE07A3"/>
    <w:rsid w:val="00BE0B7F"/>
    <w:rsid w:val="00BE1679"/>
    <w:rsid w:val="00BE1BDD"/>
    <w:rsid w:val="00BE1D96"/>
    <w:rsid w:val="00BE6D93"/>
    <w:rsid w:val="00BF35D0"/>
    <w:rsid w:val="00BF4687"/>
    <w:rsid w:val="00BF5FD2"/>
    <w:rsid w:val="00BF67F5"/>
    <w:rsid w:val="00BF68DE"/>
    <w:rsid w:val="00BF6A3D"/>
    <w:rsid w:val="00BF6ED2"/>
    <w:rsid w:val="00BF7D1D"/>
    <w:rsid w:val="00C005D0"/>
    <w:rsid w:val="00C00DF3"/>
    <w:rsid w:val="00C0124D"/>
    <w:rsid w:val="00C0226B"/>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3FF3"/>
    <w:rsid w:val="00C149C7"/>
    <w:rsid w:val="00C160E4"/>
    <w:rsid w:val="00C164A0"/>
    <w:rsid w:val="00C17373"/>
    <w:rsid w:val="00C20751"/>
    <w:rsid w:val="00C20791"/>
    <w:rsid w:val="00C20DA0"/>
    <w:rsid w:val="00C21237"/>
    <w:rsid w:val="00C2294D"/>
    <w:rsid w:val="00C22CD8"/>
    <w:rsid w:val="00C231C2"/>
    <w:rsid w:val="00C24150"/>
    <w:rsid w:val="00C24208"/>
    <w:rsid w:val="00C25395"/>
    <w:rsid w:val="00C265D5"/>
    <w:rsid w:val="00C26DED"/>
    <w:rsid w:val="00C27040"/>
    <w:rsid w:val="00C27572"/>
    <w:rsid w:val="00C27EA0"/>
    <w:rsid w:val="00C301B0"/>
    <w:rsid w:val="00C305A9"/>
    <w:rsid w:val="00C30BF2"/>
    <w:rsid w:val="00C317FA"/>
    <w:rsid w:val="00C3187C"/>
    <w:rsid w:val="00C31ABD"/>
    <w:rsid w:val="00C31FF7"/>
    <w:rsid w:val="00C3322A"/>
    <w:rsid w:val="00C33EFC"/>
    <w:rsid w:val="00C34285"/>
    <w:rsid w:val="00C35C17"/>
    <w:rsid w:val="00C35C29"/>
    <w:rsid w:val="00C361BA"/>
    <w:rsid w:val="00C36559"/>
    <w:rsid w:val="00C36C4C"/>
    <w:rsid w:val="00C3723F"/>
    <w:rsid w:val="00C3747C"/>
    <w:rsid w:val="00C378C4"/>
    <w:rsid w:val="00C37A25"/>
    <w:rsid w:val="00C37A4F"/>
    <w:rsid w:val="00C4047A"/>
    <w:rsid w:val="00C40BD2"/>
    <w:rsid w:val="00C40C7A"/>
    <w:rsid w:val="00C41D56"/>
    <w:rsid w:val="00C42A26"/>
    <w:rsid w:val="00C435D5"/>
    <w:rsid w:val="00C44286"/>
    <w:rsid w:val="00C446A9"/>
    <w:rsid w:val="00C45EC9"/>
    <w:rsid w:val="00C4672D"/>
    <w:rsid w:val="00C47217"/>
    <w:rsid w:val="00C47695"/>
    <w:rsid w:val="00C478D6"/>
    <w:rsid w:val="00C50BC2"/>
    <w:rsid w:val="00C51D24"/>
    <w:rsid w:val="00C52C2E"/>
    <w:rsid w:val="00C532D6"/>
    <w:rsid w:val="00C5395B"/>
    <w:rsid w:val="00C53A99"/>
    <w:rsid w:val="00C557A6"/>
    <w:rsid w:val="00C55D86"/>
    <w:rsid w:val="00C5646E"/>
    <w:rsid w:val="00C56954"/>
    <w:rsid w:val="00C57FAA"/>
    <w:rsid w:val="00C6071C"/>
    <w:rsid w:val="00C608DC"/>
    <w:rsid w:val="00C60BF1"/>
    <w:rsid w:val="00C6206C"/>
    <w:rsid w:val="00C629A8"/>
    <w:rsid w:val="00C643E6"/>
    <w:rsid w:val="00C66FDC"/>
    <w:rsid w:val="00C724AE"/>
    <w:rsid w:val="00C72749"/>
    <w:rsid w:val="00C72F6B"/>
    <w:rsid w:val="00C73092"/>
    <w:rsid w:val="00C73844"/>
    <w:rsid w:val="00C74534"/>
    <w:rsid w:val="00C75EE6"/>
    <w:rsid w:val="00C763DF"/>
    <w:rsid w:val="00C76A99"/>
    <w:rsid w:val="00C76ED8"/>
    <w:rsid w:val="00C80625"/>
    <w:rsid w:val="00C8069A"/>
    <w:rsid w:val="00C80740"/>
    <w:rsid w:val="00C80835"/>
    <w:rsid w:val="00C81820"/>
    <w:rsid w:val="00C83288"/>
    <w:rsid w:val="00C83596"/>
    <w:rsid w:val="00C83CC3"/>
    <w:rsid w:val="00C83D89"/>
    <w:rsid w:val="00C8462E"/>
    <w:rsid w:val="00C84B60"/>
    <w:rsid w:val="00C85327"/>
    <w:rsid w:val="00C855FC"/>
    <w:rsid w:val="00C8596A"/>
    <w:rsid w:val="00C85BEE"/>
    <w:rsid w:val="00C85C72"/>
    <w:rsid w:val="00C863C7"/>
    <w:rsid w:val="00C86854"/>
    <w:rsid w:val="00C873BA"/>
    <w:rsid w:val="00C91D0F"/>
    <w:rsid w:val="00C91F42"/>
    <w:rsid w:val="00C9242F"/>
    <w:rsid w:val="00C92E10"/>
    <w:rsid w:val="00C93999"/>
    <w:rsid w:val="00C93BB5"/>
    <w:rsid w:val="00C9455B"/>
    <w:rsid w:val="00C94566"/>
    <w:rsid w:val="00C953FD"/>
    <w:rsid w:val="00C95518"/>
    <w:rsid w:val="00C96A2F"/>
    <w:rsid w:val="00C97084"/>
    <w:rsid w:val="00CA1276"/>
    <w:rsid w:val="00CA1D24"/>
    <w:rsid w:val="00CA202E"/>
    <w:rsid w:val="00CA2497"/>
    <w:rsid w:val="00CA3718"/>
    <w:rsid w:val="00CA4C20"/>
    <w:rsid w:val="00CA5180"/>
    <w:rsid w:val="00CA5270"/>
    <w:rsid w:val="00CA5341"/>
    <w:rsid w:val="00CA5AAD"/>
    <w:rsid w:val="00CA642D"/>
    <w:rsid w:val="00CA78EE"/>
    <w:rsid w:val="00CA7DCE"/>
    <w:rsid w:val="00CB07DD"/>
    <w:rsid w:val="00CB15FC"/>
    <w:rsid w:val="00CB1915"/>
    <w:rsid w:val="00CB2553"/>
    <w:rsid w:val="00CB2E99"/>
    <w:rsid w:val="00CB37B8"/>
    <w:rsid w:val="00CB3E78"/>
    <w:rsid w:val="00CB3ED2"/>
    <w:rsid w:val="00CB42F6"/>
    <w:rsid w:val="00CB434B"/>
    <w:rsid w:val="00CB5324"/>
    <w:rsid w:val="00CB6008"/>
    <w:rsid w:val="00CB635A"/>
    <w:rsid w:val="00CB6B52"/>
    <w:rsid w:val="00CB6CF8"/>
    <w:rsid w:val="00CB76C9"/>
    <w:rsid w:val="00CB7709"/>
    <w:rsid w:val="00CC00E5"/>
    <w:rsid w:val="00CC01EA"/>
    <w:rsid w:val="00CC060C"/>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110"/>
    <w:rsid w:val="00CF0354"/>
    <w:rsid w:val="00CF097F"/>
    <w:rsid w:val="00CF0DFC"/>
    <w:rsid w:val="00CF22FF"/>
    <w:rsid w:val="00CF43FE"/>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47DE"/>
    <w:rsid w:val="00D04964"/>
    <w:rsid w:val="00D04AF9"/>
    <w:rsid w:val="00D06317"/>
    <w:rsid w:val="00D06F09"/>
    <w:rsid w:val="00D07050"/>
    <w:rsid w:val="00D07B90"/>
    <w:rsid w:val="00D07CCB"/>
    <w:rsid w:val="00D103C5"/>
    <w:rsid w:val="00D112CF"/>
    <w:rsid w:val="00D1134F"/>
    <w:rsid w:val="00D12CCB"/>
    <w:rsid w:val="00D12FFF"/>
    <w:rsid w:val="00D138C1"/>
    <w:rsid w:val="00D13B55"/>
    <w:rsid w:val="00D140A4"/>
    <w:rsid w:val="00D1457C"/>
    <w:rsid w:val="00D14CD4"/>
    <w:rsid w:val="00D153FD"/>
    <w:rsid w:val="00D1644F"/>
    <w:rsid w:val="00D16B9E"/>
    <w:rsid w:val="00D176F4"/>
    <w:rsid w:val="00D17D5B"/>
    <w:rsid w:val="00D22A81"/>
    <w:rsid w:val="00D22EA7"/>
    <w:rsid w:val="00D22F2D"/>
    <w:rsid w:val="00D236FC"/>
    <w:rsid w:val="00D23BA5"/>
    <w:rsid w:val="00D248E1"/>
    <w:rsid w:val="00D25004"/>
    <w:rsid w:val="00D250EC"/>
    <w:rsid w:val="00D2619E"/>
    <w:rsid w:val="00D2700B"/>
    <w:rsid w:val="00D27334"/>
    <w:rsid w:val="00D27D29"/>
    <w:rsid w:val="00D3117A"/>
    <w:rsid w:val="00D3251D"/>
    <w:rsid w:val="00D33371"/>
    <w:rsid w:val="00D335F3"/>
    <w:rsid w:val="00D339CC"/>
    <w:rsid w:val="00D33EE4"/>
    <w:rsid w:val="00D343AE"/>
    <w:rsid w:val="00D34427"/>
    <w:rsid w:val="00D34526"/>
    <w:rsid w:val="00D35966"/>
    <w:rsid w:val="00D35A75"/>
    <w:rsid w:val="00D35F58"/>
    <w:rsid w:val="00D37005"/>
    <w:rsid w:val="00D370BC"/>
    <w:rsid w:val="00D40267"/>
    <w:rsid w:val="00D40518"/>
    <w:rsid w:val="00D429E5"/>
    <w:rsid w:val="00D42FAB"/>
    <w:rsid w:val="00D4342D"/>
    <w:rsid w:val="00D44BE2"/>
    <w:rsid w:val="00D45C37"/>
    <w:rsid w:val="00D45E6F"/>
    <w:rsid w:val="00D45EB7"/>
    <w:rsid w:val="00D46BDF"/>
    <w:rsid w:val="00D47122"/>
    <w:rsid w:val="00D47B00"/>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9F1"/>
    <w:rsid w:val="00D61A3A"/>
    <w:rsid w:val="00D62A96"/>
    <w:rsid w:val="00D62C5B"/>
    <w:rsid w:val="00D646A1"/>
    <w:rsid w:val="00D65B37"/>
    <w:rsid w:val="00D66998"/>
    <w:rsid w:val="00D669EB"/>
    <w:rsid w:val="00D677AC"/>
    <w:rsid w:val="00D6791E"/>
    <w:rsid w:val="00D67A68"/>
    <w:rsid w:val="00D70DCE"/>
    <w:rsid w:val="00D71047"/>
    <w:rsid w:val="00D71FE3"/>
    <w:rsid w:val="00D728C8"/>
    <w:rsid w:val="00D73CB9"/>
    <w:rsid w:val="00D74266"/>
    <w:rsid w:val="00D74A97"/>
    <w:rsid w:val="00D74BF4"/>
    <w:rsid w:val="00D74E6D"/>
    <w:rsid w:val="00D75C40"/>
    <w:rsid w:val="00D7631C"/>
    <w:rsid w:val="00D76C8A"/>
    <w:rsid w:val="00D81544"/>
    <w:rsid w:val="00D819FA"/>
    <w:rsid w:val="00D81BE7"/>
    <w:rsid w:val="00D81D30"/>
    <w:rsid w:val="00D8275E"/>
    <w:rsid w:val="00D82991"/>
    <w:rsid w:val="00D82A95"/>
    <w:rsid w:val="00D830CC"/>
    <w:rsid w:val="00D841A0"/>
    <w:rsid w:val="00D8498A"/>
    <w:rsid w:val="00D85B2C"/>
    <w:rsid w:val="00D85EED"/>
    <w:rsid w:val="00D8671C"/>
    <w:rsid w:val="00D86E77"/>
    <w:rsid w:val="00D8717A"/>
    <w:rsid w:val="00D919F9"/>
    <w:rsid w:val="00D91B34"/>
    <w:rsid w:val="00D92EA3"/>
    <w:rsid w:val="00D939D3"/>
    <w:rsid w:val="00D944E0"/>
    <w:rsid w:val="00D9469B"/>
    <w:rsid w:val="00D94912"/>
    <w:rsid w:val="00D94D77"/>
    <w:rsid w:val="00D95562"/>
    <w:rsid w:val="00D9605C"/>
    <w:rsid w:val="00D969E3"/>
    <w:rsid w:val="00D97E89"/>
    <w:rsid w:val="00DA0772"/>
    <w:rsid w:val="00DA0804"/>
    <w:rsid w:val="00DA0EAD"/>
    <w:rsid w:val="00DA10EA"/>
    <w:rsid w:val="00DA122B"/>
    <w:rsid w:val="00DA2217"/>
    <w:rsid w:val="00DA22F6"/>
    <w:rsid w:val="00DA258D"/>
    <w:rsid w:val="00DA30BB"/>
    <w:rsid w:val="00DA41AC"/>
    <w:rsid w:val="00DA437A"/>
    <w:rsid w:val="00DA4EEF"/>
    <w:rsid w:val="00DA4F6A"/>
    <w:rsid w:val="00DA510C"/>
    <w:rsid w:val="00DA6654"/>
    <w:rsid w:val="00DA718D"/>
    <w:rsid w:val="00DA735A"/>
    <w:rsid w:val="00DB09DF"/>
    <w:rsid w:val="00DB131A"/>
    <w:rsid w:val="00DB1624"/>
    <w:rsid w:val="00DB1A50"/>
    <w:rsid w:val="00DB20C3"/>
    <w:rsid w:val="00DB28FB"/>
    <w:rsid w:val="00DB550E"/>
    <w:rsid w:val="00DB5B31"/>
    <w:rsid w:val="00DB5F7C"/>
    <w:rsid w:val="00DB7550"/>
    <w:rsid w:val="00DB7FA8"/>
    <w:rsid w:val="00DC0126"/>
    <w:rsid w:val="00DC02E0"/>
    <w:rsid w:val="00DC0E6B"/>
    <w:rsid w:val="00DC0E99"/>
    <w:rsid w:val="00DC107B"/>
    <w:rsid w:val="00DC146D"/>
    <w:rsid w:val="00DC16BA"/>
    <w:rsid w:val="00DC1A02"/>
    <w:rsid w:val="00DC1BCB"/>
    <w:rsid w:val="00DC2470"/>
    <w:rsid w:val="00DC37D3"/>
    <w:rsid w:val="00DC3CF7"/>
    <w:rsid w:val="00DC3FA0"/>
    <w:rsid w:val="00DC412F"/>
    <w:rsid w:val="00DC43CF"/>
    <w:rsid w:val="00DC4DA6"/>
    <w:rsid w:val="00DC54DF"/>
    <w:rsid w:val="00DC5579"/>
    <w:rsid w:val="00DC6CF1"/>
    <w:rsid w:val="00DC6E6D"/>
    <w:rsid w:val="00DC7325"/>
    <w:rsid w:val="00DC733B"/>
    <w:rsid w:val="00DC74A7"/>
    <w:rsid w:val="00DC751D"/>
    <w:rsid w:val="00DC7BD6"/>
    <w:rsid w:val="00DD0BA5"/>
    <w:rsid w:val="00DD1F8D"/>
    <w:rsid w:val="00DD353D"/>
    <w:rsid w:val="00DD3720"/>
    <w:rsid w:val="00DD3D56"/>
    <w:rsid w:val="00DD4DEC"/>
    <w:rsid w:val="00DD6809"/>
    <w:rsid w:val="00DD7AF5"/>
    <w:rsid w:val="00DE039B"/>
    <w:rsid w:val="00DE0D3F"/>
    <w:rsid w:val="00DE1428"/>
    <w:rsid w:val="00DE166D"/>
    <w:rsid w:val="00DE258B"/>
    <w:rsid w:val="00DE3D07"/>
    <w:rsid w:val="00DE486F"/>
    <w:rsid w:val="00DE51E5"/>
    <w:rsid w:val="00DE5577"/>
    <w:rsid w:val="00DE58CE"/>
    <w:rsid w:val="00DE62BA"/>
    <w:rsid w:val="00DE66BF"/>
    <w:rsid w:val="00DE71ED"/>
    <w:rsid w:val="00DF0845"/>
    <w:rsid w:val="00DF0E24"/>
    <w:rsid w:val="00DF11E1"/>
    <w:rsid w:val="00DF17A8"/>
    <w:rsid w:val="00DF18E6"/>
    <w:rsid w:val="00DF2508"/>
    <w:rsid w:val="00DF2B2B"/>
    <w:rsid w:val="00DF3008"/>
    <w:rsid w:val="00DF3315"/>
    <w:rsid w:val="00DF38BD"/>
    <w:rsid w:val="00DF442B"/>
    <w:rsid w:val="00DF44E3"/>
    <w:rsid w:val="00DF45A0"/>
    <w:rsid w:val="00DF48FC"/>
    <w:rsid w:val="00DF4A3B"/>
    <w:rsid w:val="00DF54F0"/>
    <w:rsid w:val="00DF55EB"/>
    <w:rsid w:val="00DF6D92"/>
    <w:rsid w:val="00DF712E"/>
    <w:rsid w:val="00E0186A"/>
    <w:rsid w:val="00E02044"/>
    <w:rsid w:val="00E02150"/>
    <w:rsid w:val="00E032A7"/>
    <w:rsid w:val="00E03536"/>
    <w:rsid w:val="00E04371"/>
    <w:rsid w:val="00E04878"/>
    <w:rsid w:val="00E05636"/>
    <w:rsid w:val="00E066A7"/>
    <w:rsid w:val="00E072C7"/>
    <w:rsid w:val="00E07FEF"/>
    <w:rsid w:val="00E10123"/>
    <w:rsid w:val="00E1169B"/>
    <w:rsid w:val="00E11977"/>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978"/>
    <w:rsid w:val="00E2098E"/>
    <w:rsid w:val="00E20AC6"/>
    <w:rsid w:val="00E22446"/>
    <w:rsid w:val="00E22854"/>
    <w:rsid w:val="00E22D47"/>
    <w:rsid w:val="00E249E3"/>
    <w:rsid w:val="00E26607"/>
    <w:rsid w:val="00E2661E"/>
    <w:rsid w:val="00E26D61"/>
    <w:rsid w:val="00E309FF"/>
    <w:rsid w:val="00E30F3B"/>
    <w:rsid w:val="00E323F3"/>
    <w:rsid w:val="00E32B4F"/>
    <w:rsid w:val="00E32F95"/>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E04"/>
    <w:rsid w:val="00E558F0"/>
    <w:rsid w:val="00E55BDB"/>
    <w:rsid w:val="00E5601C"/>
    <w:rsid w:val="00E563E6"/>
    <w:rsid w:val="00E574A0"/>
    <w:rsid w:val="00E57BF6"/>
    <w:rsid w:val="00E57C60"/>
    <w:rsid w:val="00E60DAC"/>
    <w:rsid w:val="00E62627"/>
    <w:rsid w:val="00E62653"/>
    <w:rsid w:val="00E63EBB"/>
    <w:rsid w:val="00E63EE7"/>
    <w:rsid w:val="00E64278"/>
    <w:rsid w:val="00E644F9"/>
    <w:rsid w:val="00E64922"/>
    <w:rsid w:val="00E65B97"/>
    <w:rsid w:val="00E66911"/>
    <w:rsid w:val="00E67D22"/>
    <w:rsid w:val="00E70533"/>
    <w:rsid w:val="00E70F7A"/>
    <w:rsid w:val="00E71791"/>
    <w:rsid w:val="00E71D50"/>
    <w:rsid w:val="00E72BE5"/>
    <w:rsid w:val="00E731F1"/>
    <w:rsid w:val="00E73306"/>
    <w:rsid w:val="00E74478"/>
    <w:rsid w:val="00E74A47"/>
    <w:rsid w:val="00E75729"/>
    <w:rsid w:val="00E7584F"/>
    <w:rsid w:val="00E75AF3"/>
    <w:rsid w:val="00E774BA"/>
    <w:rsid w:val="00E81AF2"/>
    <w:rsid w:val="00E81D35"/>
    <w:rsid w:val="00E82FA3"/>
    <w:rsid w:val="00E83025"/>
    <w:rsid w:val="00E8308C"/>
    <w:rsid w:val="00E83716"/>
    <w:rsid w:val="00E83A28"/>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9FB"/>
    <w:rsid w:val="00E968B3"/>
    <w:rsid w:val="00E97A19"/>
    <w:rsid w:val="00EA0ECF"/>
    <w:rsid w:val="00EA2C2A"/>
    <w:rsid w:val="00EA3488"/>
    <w:rsid w:val="00EA4609"/>
    <w:rsid w:val="00EA509C"/>
    <w:rsid w:val="00EA5530"/>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E31"/>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75D4"/>
    <w:rsid w:val="00ED7701"/>
    <w:rsid w:val="00ED789F"/>
    <w:rsid w:val="00EE0C3C"/>
    <w:rsid w:val="00EE0EDC"/>
    <w:rsid w:val="00EE1DE2"/>
    <w:rsid w:val="00EE264B"/>
    <w:rsid w:val="00EE2B1D"/>
    <w:rsid w:val="00EE3459"/>
    <w:rsid w:val="00EE3F4C"/>
    <w:rsid w:val="00EE46C0"/>
    <w:rsid w:val="00EE5130"/>
    <w:rsid w:val="00EE56B5"/>
    <w:rsid w:val="00EE6AAA"/>
    <w:rsid w:val="00EE6BAD"/>
    <w:rsid w:val="00EE7287"/>
    <w:rsid w:val="00EE7704"/>
    <w:rsid w:val="00EE7AC6"/>
    <w:rsid w:val="00EF124A"/>
    <w:rsid w:val="00EF212F"/>
    <w:rsid w:val="00EF2A14"/>
    <w:rsid w:val="00EF35A6"/>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C96"/>
    <w:rsid w:val="00F02FD1"/>
    <w:rsid w:val="00F03F34"/>
    <w:rsid w:val="00F04241"/>
    <w:rsid w:val="00F042F8"/>
    <w:rsid w:val="00F056A5"/>
    <w:rsid w:val="00F05F43"/>
    <w:rsid w:val="00F0722A"/>
    <w:rsid w:val="00F1007F"/>
    <w:rsid w:val="00F10488"/>
    <w:rsid w:val="00F10517"/>
    <w:rsid w:val="00F108A9"/>
    <w:rsid w:val="00F10E8D"/>
    <w:rsid w:val="00F12846"/>
    <w:rsid w:val="00F12BF6"/>
    <w:rsid w:val="00F12FD9"/>
    <w:rsid w:val="00F134A1"/>
    <w:rsid w:val="00F1410A"/>
    <w:rsid w:val="00F15498"/>
    <w:rsid w:val="00F160E3"/>
    <w:rsid w:val="00F1631C"/>
    <w:rsid w:val="00F1660F"/>
    <w:rsid w:val="00F17326"/>
    <w:rsid w:val="00F17652"/>
    <w:rsid w:val="00F1774D"/>
    <w:rsid w:val="00F178A2"/>
    <w:rsid w:val="00F201D5"/>
    <w:rsid w:val="00F20FC2"/>
    <w:rsid w:val="00F223F5"/>
    <w:rsid w:val="00F232DA"/>
    <w:rsid w:val="00F2359C"/>
    <w:rsid w:val="00F236B9"/>
    <w:rsid w:val="00F2498C"/>
    <w:rsid w:val="00F25CEC"/>
    <w:rsid w:val="00F2607E"/>
    <w:rsid w:val="00F2695D"/>
    <w:rsid w:val="00F26BFB"/>
    <w:rsid w:val="00F272D2"/>
    <w:rsid w:val="00F2795D"/>
    <w:rsid w:val="00F30304"/>
    <w:rsid w:val="00F3049B"/>
    <w:rsid w:val="00F30669"/>
    <w:rsid w:val="00F30CA1"/>
    <w:rsid w:val="00F3206F"/>
    <w:rsid w:val="00F32192"/>
    <w:rsid w:val="00F3279B"/>
    <w:rsid w:val="00F3282C"/>
    <w:rsid w:val="00F32927"/>
    <w:rsid w:val="00F32AA6"/>
    <w:rsid w:val="00F33168"/>
    <w:rsid w:val="00F34FFF"/>
    <w:rsid w:val="00F35586"/>
    <w:rsid w:val="00F36354"/>
    <w:rsid w:val="00F36B65"/>
    <w:rsid w:val="00F3723E"/>
    <w:rsid w:val="00F3757D"/>
    <w:rsid w:val="00F37BD6"/>
    <w:rsid w:val="00F419EA"/>
    <w:rsid w:val="00F41B2B"/>
    <w:rsid w:val="00F41FA4"/>
    <w:rsid w:val="00F420CF"/>
    <w:rsid w:val="00F44D4F"/>
    <w:rsid w:val="00F44DFB"/>
    <w:rsid w:val="00F45898"/>
    <w:rsid w:val="00F465F2"/>
    <w:rsid w:val="00F4790E"/>
    <w:rsid w:val="00F4797B"/>
    <w:rsid w:val="00F47B64"/>
    <w:rsid w:val="00F47F0A"/>
    <w:rsid w:val="00F521A6"/>
    <w:rsid w:val="00F523CE"/>
    <w:rsid w:val="00F52606"/>
    <w:rsid w:val="00F526E2"/>
    <w:rsid w:val="00F5321B"/>
    <w:rsid w:val="00F53656"/>
    <w:rsid w:val="00F53BC3"/>
    <w:rsid w:val="00F5442C"/>
    <w:rsid w:val="00F54DAC"/>
    <w:rsid w:val="00F54EA8"/>
    <w:rsid w:val="00F55410"/>
    <w:rsid w:val="00F55424"/>
    <w:rsid w:val="00F5589C"/>
    <w:rsid w:val="00F55C88"/>
    <w:rsid w:val="00F55F03"/>
    <w:rsid w:val="00F5654F"/>
    <w:rsid w:val="00F56FA1"/>
    <w:rsid w:val="00F57756"/>
    <w:rsid w:val="00F57FAE"/>
    <w:rsid w:val="00F6021B"/>
    <w:rsid w:val="00F60BC1"/>
    <w:rsid w:val="00F60D83"/>
    <w:rsid w:val="00F622C6"/>
    <w:rsid w:val="00F62912"/>
    <w:rsid w:val="00F63A20"/>
    <w:rsid w:val="00F63AAB"/>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32F8"/>
    <w:rsid w:val="00F835DD"/>
    <w:rsid w:val="00F84384"/>
    <w:rsid w:val="00F843E9"/>
    <w:rsid w:val="00F8522C"/>
    <w:rsid w:val="00F854E2"/>
    <w:rsid w:val="00F85960"/>
    <w:rsid w:val="00F86342"/>
    <w:rsid w:val="00F8683D"/>
    <w:rsid w:val="00F87880"/>
    <w:rsid w:val="00F87FBD"/>
    <w:rsid w:val="00F90757"/>
    <w:rsid w:val="00F90A5D"/>
    <w:rsid w:val="00F90BA8"/>
    <w:rsid w:val="00F91B60"/>
    <w:rsid w:val="00F92AB7"/>
    <w:rsid w:val="00F92E64"/>
    <w:rsid w:val="00F92F4A"/>
    <w:rsid w:val="00F935AB"/>
    <w:rsid w:val="00F93C40"/>
    <w:rsid w:val="00F94116"/>
    <w:rsid w:val="00F94820"/>
    <w:rsid w:val="00F948E2"/>
    <w:rsid w:val="00F94B55"/>
    <w:rsid w:val="00F94B68"/>
    <w:rsid w:val="00F94E2B"/>
    <w:rsid w:val="00F9533F"/>
    <w:rsid w:val="00F9639A"/>
    <w:rsid w:val="00F9790E"/>
    <w:rsid w:val="00F97B11"/>
    <w:rsid w:val="00FA0769"/>
    <w:rsid w:val="00FA0DFF"/>
    <w:rsid w:val="00FA1198"/>
    <w:rsid w:val="00FA1632"/>
    <w:rsid w:val="00FA1EF4"/>
    <w:rsid w:val="00FA208F"/>
    <w:rsid w:val="00FA258B"/>
    <w:rsid w:val="00FA4023"/>
    <w:rsid w:val="00FA46F9"/>
    <w:rsid w:val="00FA50B3"/>
    <w:rsid w:val="00FA57AC"/>
    <w:rsid w:val="00FA5AE1"/>
    <w:rsid w:val="00FA5E0C"/>
    <w:rsid w:val="00FA624E"/>
    <w:rsid w:val="00FA7654"/>
    <w:rsid w:val="00FA7731"/>
    <w:rsid w:val="00FA77E7"/>
    <w:rsid w:val="00FA7FEE"/>
    <w:rsid w:val="00FB0042"/>
    <w:rsid w:val="00FB009C"/>
    <w:rsid w:val="00FB0999"/>
    <w:rsid w:val="00FB1137"/>
    <w:rsid w:val="00FB1485"/>
    <w:rsid w:val="00FB196D"/>
    <w:rsid w:val="00FB2A4C"/>
    <w:rsid w:val="00FB316E"/>
    <w:rsid w:val="00FB3619"/>
    <w:rsid w:val="00FB367F"/>
    <w:rsid w:val="00FB4D91"/>
    <w:rsid w:val="00FB4EE1"/>
    <w:rsid w:val="00FB57F4"/>
    <w:rsid w:val="00FB596E"/>
    <w:rsid w:val="00FB6D80"/>
    <w:rsid w:val="00FB7918"/>
    <w:rsid w:val="00FC0751"/>
    <w:rsid w:val="00FC0A3B"/>
    <w:rsid w:val="00FC0D4D"/>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AE4"/>
    <w:rsid w:val="00FD2F96"/>
    <w:rsid w:val="00FD3033"/>
    <w:rsid w:val="00FD412C"/>
    <w:rsid w:val="00FD4B29"/>
    <w:rsid w:val="00FD5786"/>
    <w:rsid w:val="00FD5983"/>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5176"/>
    <w:rsid w:val="00FE58F1"/>
    <w:rsid w:val="00FE5C12"/>
    <w:rsid w:val="00FE646D"/>
    <w:rsid w:val="00FE6700"/>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91510"/>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basedOn w:val="Normal"/>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45A8-DFCA-491A-AA9B-48EEAE53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5695</Words>
  <Characters>35643</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5</cp:revision>
  <cp:lastPrinted>2019-08-05T16:19:00Z</cp:lastPrinted>
  <dcterms:created xsi:type="dcterms:W3CDTF">2019-08-05T20:00:00Z</dcterms:created>
  <dcterms:modified xsi:type="dcterms:W3CDTF">2019-08-06T06:45:00Z</dcterms:modified>
</cp:coreProperties>
</file>